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56CF" w:rsidRDefault="003956CF" w:rsidP="003956CF">
      <w:pPr>
        <w:jc w:val="right"/>
      </w:pPr>
      <w:r>
        <w:t>Приложение</w:t>
      </w:r>
    </w:p>
    <w:p w:rsidR="003956CF" w:rsidRDefault="003956CF" w:rsidP="003956CF">
      <w:pPr>
        <w:jc w:val="right"/>
      </w:pPr>
      <w:r>
        <w:t>к Решению Совета народных депутатов</w:t>
      </w:r>
    </w:p>
    <w:p w:rsidR="003956CF" w:rsidRDefault="003956CF" w:rsidP="003956CF">
      <w:pPr>
        <w:jc w:val="right"/>
      </w:pPr>
      <w:r>
        <w:t>Усть-Камчатского муниципального района</w:t>
      </w:r>
    </w:p>
    <w:p w:rsidR="003956CF" w:rsidRDefault="003956CF" w:rsidP="003956CF">
      <w:pPr>
        <w:jc w:val="right"/>
        <w:rPr>
          <w:b/>
        </w:rPr>
      </w:pPr>
      <w:r>
        <w:t>от 21.09.2016 № 44-нпа</w:t>
      </w:r>
    </w:p>
    <w:p w:rsidR="003956CF" w:rsidRDefault="003956CF" w:rsidP="003956CF">
      <w:pPr>
        <w:spacing w:line="312" w:lineRule="auto"/>
        <w:rPr>
          <w:b/>
          <w:bCs/>
        </w:rPr>
      </w:pPr>
    </w:p>
    <w:p w:rsidR="003956CF" w:rsidRDefault="003956CF" w:rsidP="003956CF">
      <w:pPr>
        <w:spacing w:line="312" w:lineRule="auto"/>
        <w:jc w:val="center"/>
        <w:rPr>
          <w:b/>
          <w:bCs/>
        </w:rPr>
      </w:pPr>
      <w:r>
        <w:rPr>
          <w:b/>
          <w:bCs/>
        </w:rPr>
        <w:t xml:space="preserve">ЧАСТЬ 2. </w:t>
      </w:r>
    </w:p>
    <w:p w:rsidR="003956CF" w:rsidRDefault="003956CF" w:rsidP="003956CF">
      <w:pPr>
        <w:spacing w:line="312" w:lineRule="auto"/>
        <w:jc w:val="center"/>
        <w:rPr>
          <w:b/>
          <w:bCs/>
        </w:rPr>
      </w:pPr>
      <w:r>
        <w:rPr>
          <w:b/>
          <w:bCs/>
        </w:rPr>
        <w:t xml:space="preserve">МАТЕРИАЛЫ ПО ОБОСНОВАНИЮ РАСЧЕТНЫХ ПОКАЗАТЕЛЕЙ, </w:t>
      </w:r>
    </w:p>
    <w:p w:rsidR="003956CF" w:rsidRDefault="003956CF" w:rsidP="003956CF">
      <w:pPr>
        <w:spacing w:line="312" w:lineRule="auto"/>
        <w:jc w:val="center"/>
        <w:rPr>
          <w:b/>
          <w:bCs/>
        </w:rPr>
      </w:pPr>
      <w:r>
        <w:rPr>
          <w:b/>
          <w:bCs/>
        </w:rPr>
        <w:t xml:space="preserve">СОДЕРЖАЩИХСЯ В ОСНОВНОЙ ЧАСТИ НОРМАТИВОВ </w:t>
      </w:r>
    </w:p>
    <w:p w:rsidR="003956CF" w:rsidRDefault="003956CF" w:rsidP="003956CF">
      <w:pPr>
        <w:spacing w:line="312" w:lineRule="auto"/>
        <w:jc w:val="center"/>
        <w:rPr>
          <w:b/>
          <w:bCs/>
        </w:rPr>
      </w:pPr>
      <w:r>
        <w:rPr>
          <w:b/>
          <w:bCs/>
        </w:rPr>
        <w:t xml:space="preserve">ГРАДОСТРОИТЕЛЬНОГО ПРОЕКТИРОВАНИЯ </w:t>
      </w:r>
    </w:p>
    <w:p w:rsidR="003956CF" w:rsidRDefault="003956CF" w:rsidP="003956CF">
      <w:pPr>
        <w:jc w:val="center"/>
        <w:rPr>
          <w:b/>
          <w:bCs/>
        </w:rPr>
      </w:pPr>
    </w:p>
    <w:p w:rsidR="003956CF" w:rsidRDefault="003956CF" w:rsidP="003956CF">
      <w:pPr>
        <w:jc w:val="center"/>
        <w:rPr>
          <w:b/>
          <w:bCs/>
        </w:rPr>
      </w:pPr>
      <w:r>
        <w:rPr>
          <w:b/>
          <w:bCs/>
        </w:rPr>
        <w:t>СОДЕРЖАНИЕ</w:t>
      </w:r>
    </w:p>
    <w:p w:rsidR="003956CF" w:rsidRDefault="003956CF" w:rsidP="003956CF">
      <w:pPr>
        <w:jc w:val="center"/>
        <w:rPr>
          <w:b/>
          <w:bCs/>
        </w:rPr>
      </w:pPr>
    </w:p>
    <w:tbl>
      <w:tblPr>
        <w:tblW w:w="9645" w:type="dxa"/>
        <w:tblInd w:w="108" w:type="dxa"/>
        <w:tblLayout w:type="fixed"/>
        <w:tblLook w:val="01E0" w:firstRow="1" w:lastRow="1" w:firstColumn="1" w:lastColumn="1" w:noHBand="0" w:noVBand="0"/>
      </w:tblPr>
      <w:tblGrid>
        <w:gridCol w:w="710"/>
        <w:gridCol w:w="8368"/>
        <w:gridCol w:w="567"/>
      </w:tblGrid>
      <w:tr w:rsidR="003956CF" w:rsidTr="003956CF">
        <w:tc>
          <w:tcPr>
            <w:tcW w:w="709" w:type="dxa"/>
          </w:tcPr>
          <w:p w:rsidR="003956CF" w:rsidRDefault="003956CF">
            <w:pPr>
              <w:suppressAutoHyphens/>
              <w:spacing w:line="276" w:lineRule="auto"/>
              <w:jc w:val="center"/>
              <w:rPr>
                <w:bCs/>
                <w:lang w:eastAsia="en-US"/>
              </w:rPr>
            </w:pPr>
          </w:p>
        </w:tc>
        <w:tc>
          <w:tcPr>
            <w:tcW w:w="8363" w:type="dxa"/>
            <w:hideMark/>
          </w:tcPr>
          <w:p w:rsidR="003956CF" w:rsidRDefault="003956CF">
            <w:pPr>
              <w:suppressAutoHyphens/>
              <w:spacing w:after="60" w:line="276" w:lineRule="auto"/>
              <w:ind w:right="-249"/>
              <w:rPr>
                <w:lang w:eastAsia="en-US"/>
              </w:rPr>
            </w:pPr>
            <w:r>
              <w:rPr>
                <w:lang w:eastAsia="en-US"/>
              </w:rPr>
              <w:t>Введение …………………………………………………………………………………………..</w:t>
            </w:r>
          </w:p>
        </w:tc>
        <w:tc>
          <w:tcPr>
            <w:tcW w:w="567" w:type="dxa"/>
            <w:vAlign w:val="bottom"/>
            <w:hideMark/>
          </w:tcPr>
          <w:p w:rsidR="003956CF" w:rsidRDefault="003956CF">
            <w:pPr>
              <w:suppressAutoHyphens/>
              <w:spacing w:after="60" w:line="276" w:lineRule="auto"/>
              <w:rPr>
                <w:bCs/>
                <w:lang w:eastAsia="en-US"/>
              </w:rPr>
            </w:pPr>
            <w:r>
              <w:rPr>
                <w:bCs/>
                <w:lang w:eastAsia="en-US"/>
              </w:rPr>
              <w:t>1</w:t>
            </w:r>
          </w:p>
        </w:tc>
      </w:tr>
      <w:tr w:rsidR="003956CF" w:rsidTr="003956CF">
        <w:trPr>
          <w:trHeight w:val="262"/>
        </w:trPr>
        <w:tc>
          <w:tcPr>
            <w:tcW w:w="709" w:type="dxa"/>
            <w:hideMark/>
          </w:tcPr>
          <w:p w:rsidR="003956CF" w:rsidRDefault="003956CF">
            <w:pPr>
              <w:suppressAutoHyphens/>
              <w:spacing w:line="276" w:lineRule="auto"/>
              <w:jc w:val="center"/>
              <w:rPr>
                <w:bCs/>
                <w:lang w:eastAsia="en-US"/>
              </w:rPr>
            </w:pPr>
            <w:r>
              <w:rPr>
                <w:bCs/>
                <w:lang w:eastAsia="en-US"/>
              </w:rPr>
              <w:t>1.</w:t>
            </w:r>
          </w:p>
        </w:tc>
        <w:tc>
          <w:tcPr>
            <w:tcW w:w="8363" w:type="dxa"/>
            <w:hideMark/>
          </w:tcPr>
          <w:p w:rsidR="003956CF" w:rsidRDefault="003956CF">
            <w:pPr>
              <w:suppressAutoHyphens/>
              <w:spacing w:after="60" w:line="276" w:lineRule="auto"/>
              <w:ind w:right="-249"/>
              <w:rPr>
                <w:lang w:eastAsia="en-US"/>
              </w:rPr>
            </w:pPr>
            <w:r>
              <w:rPr>
                <w:lang w:eastAsia="en-US"/>
              </w:rPr>
              <w:t>Социально-демографический состав и плотность населения на территории муниципального района .………………………………………………………………</w:t>
            </w:r>
          </w:p>
        </w:tc>
        <w:tc>
          <w:tcPr>
            <w:tcW w:w="567" w:type="dxa"/>
            <w:vAlign w:val="bottom"/>
            <w:hideMark/>
          </w:tcPr>
          <w:p w:rsidR="003956CF" w:rsidRDefault="003956CF">
            <w:pPr>
              <w:suppressAutoHyphens/>
              <w:spacing w:after="60" w:line="276" w:lineRule="auto"/>
              <w:rPr>
                <w:bCs/>
                <w:lang w:eastAsia="en-US"/>
              </w:rPr>
            </w:pPr>
            <w:r>
              <w:rPr>
                <w:bCs/>
                <w:lang w:eastAsia="en-US"/>
              </w:rPr>
              <w:t>2</w:t>
            </w:r>
          </w:p>
        </w:tc>
      </w:tr>
      <w:tr w:rsidR="003956CF" w:rsidTr="003956CF">
        <w:tc>
          <w:tcPr>
            <w:tcW w:w="709" w:type="dxa"/>
            <w:hideMark/>
          </w:tcPr>
          <w:p w:rsidR="003956CF" w:rsidRDefault="003956CF">
            <w:pPr>
              <w:suppressAutoHyphens/>
              <w:spacing w:line="276" w:lineRule="auto"/>
              <w:jc w:val="center"/>
              <w:rPr>
                <w:bCs/>
                <w:lang w:eastAsia="en-US"/>
              </w:rPr>
            </w:pPr>
            <w:r>
              <w:rPr>
                <w:bCs/>
                <w:lang w:eastAsia="en-US"/>
              </w:rPr>
              <w:t>2.</w:t>
            </w:r>
          </w:p>
        </w:tc>
        <w:tc>
          <w:tcPr>
            <w:tcW w:w="8363" w:type="dxa"/>
            <w:hideMark/>
          </w:tcPr>
          <w:p w:rsidR="003956CF" w:rsidRDefault="003956CF">
            <w:pPr>
              <w:suppressAutoHyphens/>
              <w:spacing w:after="60" w:line="276" w:lineRule="auto"/>
              <w:ind w:right="-249"/>
              <w:rPr>
                <w:lang w:eastAsia="en-US"/>
              </w:rPr>
            </w:pPr>
            <w:r>
              <w:rPr>
                <w:lang w:eastAsia="en-US"/>
              </w:rPr>
              <w:t>Анализ социально-экономического развития муниципального района в целях выявления показателей, которые необходимо учитывать в местных нормативах градостроительного проектирования ………………………………………………..</w:t>
            </w:r>
          </w:p>
        </w:tc>
        <w:tc>
          <w:tcPr>
            <w:tcW w:w="567" w:type="dxa"/>
            <w:vAlign w:val="bottom"/>
            <w:hideMark/>
          </w:tcPr>
          <w:p w:rsidR="003956CF" w:rsidRDefault="003956CF">
            <w:pPr>
              <w:suppressAutoHyphens/>
              <w:spacing w:after="60" w:line="276" w:lineRule="auto"/>
              <w:rPr>
                <w:bCs/>
                <w:lang w:eastAsia="en-US"/>
              </w:rPr>
            </w:pPr>
            <w:r>
              <w:rPr>
                <w:bCs/>
                <w:lang w:eastAsia="en-US"/>
              </w:rPr>
              <w:t>11</w:t>
            </w:r>
          </w:p>
        </w:tc>
      </w:tr>
      <w:tr w:rsidR="003956CF" w:rsidTr="003956CF">
        <w:tc>
          <w:tcPr>
            <w:tcW w:w="709" w:type="dxa"/>
            <w:hideMark/>
          </w:tcPr>
          <w:p w:rsidR="003956CF" w:rsidRDefault="003956CF">
            <w:pPr>
              <w:suppressAutoHyphens/>
              <w:spacing w:line="276" w:lineRule="auto"/>
              <w:jc w:val="center"/>
              <w:rPr>
                <w:bCs/>
                <w:lang w:eastAsia="en-US"/>
              </w:rPr>
            </w:pPr>
            <w:r>
              <w:rPr>
                <w:bCs/>
                <w:lang w:eastAsia="en-US"/>
              </w:rPr>
              <w:t>3.</w:t>
            </w:r>
          </w:p>
        </w:tc>
        <w:tc>
          <w:tcPr>
            <w:tcW w:w="8363" w:type="dxa"/>
            <w:hideMark/>
          </w:tcPr>
          <w:p w:rsidR="003956CF" w:rsidRDefault="003956CF">
            <w:pPr>
              <w:suppressAutoHyphens/>
              <w:spacing w:after="60" w:line="276" w:lineRule="auto"/>
              <w:ind w:right="-249"/>
              <w:rPr>
                <w:lang w:eastAsia="en-US"/>
              </w:rPr>
            </w:pPr>
            <w:r>
              <w:rPr>
                <w:lang w:eastAsia="en-US"/>
              </w:rPr>
              <w:t>Перечень нормативных правовых и нормативно-технических документов ………</w:t>
            </w:r>
          </w:p>
        </w:tc>
        <w:tc>
          <w:tcPr>
            <w:tcW w:w="567" w:type="dxa"/>
            <w:vAlign w:val="bottom"/>
            <w:hideMark/>
          </w:tcPr>
          <w:p w:rsidR="003956CF" w:rsidRDefault="003956CF">
            <w:pPr>
              <w:suppressAutoHyphens/>
              <w:spacing w:after="60" w:line="276" w:lineRule="auto"/>
              <w:rPr>
                <w:bCs/>
                <w:lang w:eastAsia="en-US"/>
              </w:rPr>
            </w:pPr>
            <w:r>
              <w:rPr>
                <w:bCs/>
                <w:lang w:eastAsia="en-US"/>
              </w:rPr>
              <w:t>21</w:t>
            </w:r>
          </w:p>
        </w:tc>
      </w:tr>
      <w:tr w:rsidR="003956CF" w:rsidTr="003956CF">
        <w:tc>
          <w:tcPr>
            <w:tcW w:w="709" w:type="dxa"/>
            <w:hideMark/>
          </w:tcPr>
          <w:p w:rsidR="003956CF" w:rsidRDefault="003956CF">
            <w:pPr>
              <w:suppressAutoHyphens/>
              <w:spacing w:line="276" w:lineRule="auto"/>
              <w:jc w:val="center"/>
              <w:rPr>
                <w:bCs/>
                <w:lang w:eastAsia="en-US"/>
              </w:rPr>
            </w:pPr>
            <w:r>
              <w:rPr>
                <w:bCs/>
                <w:lang w:eastAsia="en-US"/>
              </w:rPr>
              <w:t>4.</w:t>
            </w:r>
          </w:p>
        </w:tc>
        <w:tc>
          <w:tcPr>
            <w:tcW w:w="8363" w:type="dxa"/>
            <w:hideMark/>
          </w:tcPr>
          <w:p w:rsidR="003956CF" w:rsidRDefault="003956CF">
            <w:pPr>
              <w:suppressAutoHyphens/>
              <w:spacing w:after="60" w:line="276" w:lineRule="auto"/>
              <w:ind w:right="-249"/>
              <w:rPr>
                <w:lang w:eastAsia="en-US"/>
              </w:rPr>
            </w:pPr>
            <w:r>
              <w:rPr>
                <w:lang w:eastAsia="en-US"/>
              </w:rPr>
              <w:t>Обоснование расчетных показателей, содержащихся в основной части                      местных нормативов градостроительного проектирования муниципального                района …………………………………………………………………………………</w:t>
            </w:r>
          </w:p>
        </w:tc>
        <w:tc>
          <w:tcPr>
            <w:tcW w:w="567" w:type="dxa"/>
            <w:vAlign w:val="bottom"/>
            <w:hideMark/>
          </w:tcPr>
          <w:p w:rsidR="003956CF" w:rsidRDefault="003956CF">
            <w:pPr>
              <w:suppressAutoHyphens/>
              <w:spacing w:after="60" w:line="276" w:lineRule="auto"/>
              <w:rPr>
                <w:bCs/>
                <w:lang w:eastAsia="en-US"/>
              </w:rPr>
            </w:pPr>
            <w:r>
              <w:rPr>
                <w:bCs/>
                <w:lang w:eastAsia="en-US"/>
              </w:rPr>
              <w:t>40</w:t>
            </w:r>
          </w:p>
        </w:tc>
      </w:tr>
      <w:tr w:rsidR="003956CF" w:rsidTr="003956CF">
        <w:tc>
          <w:tcPr>
            <w:tcW w:w="709" w:type="dxa"/>
            <w:hideMark/>
          </w:tcPr>
          <w:p w:rsidR="003956CF" w:rsidRDefault="003956CF">
            <w:pPr>
              <w:suppressAutoHyphens/>
              <w:spacing w:line="276" w:lineRule="auto"/>
              <w:ind w:left="-57" w:right="-57"/>
              <w:jc w:val="center"/>
              <w:rPr>
                <w:bCs/>
                <w:lang w:eastAsia="en-US"/>
              </w:rPr>
            </w:pPr>
            <w:r>
              <w:rPr>
                <w:bCs/>
                <w:lang w:eastAsia="en-US"/>
              </w:rPr>
              <w:t>4.1.</w:t>
            </w:r>
          </w:p>
        </w:tc>
        <w:tc>
          <w:tcPr>
            <w:tcW w:w="8363" w:type="dxa"/>
            <w:hideMark/>
          </w:tcPr>
          <w:p w:rsidR="003956CF" w:rsidRDefault="003956CF">
            <w:pPr>
              <w:suppressAutoHyphens/>
              <w:spacing w:after="60" w:line="276" w:lineRule="auto"/>
              <w:ind w:right="-227"/>
              <w:rPr>
                <w:lang w:eastAsia="en-US"/>
              </w:rPr>
            </w:pPr>
            <w:r>
              <w:rPr>
                <w:lang w:eastAsia="en-US"/>
              </w:rPr>
              <w:t>Соответствие установленных расчетных показателей требованиям федеральных нормативных правовых и нормативно-технических документов …………………</w:t>
            </w:r>
          </w:p>
        </w:tc>
        <w:tc>
          <w:tcPr>
            <w:tcW w:w="567" w:type="dxa"/>
            <w:vAlign w:val="bottom"/>
            <w:hideMark/>
          </w:tcPr>
          <w:p w:rsidR="003956CF" w:rsidRDefault="003956CF">
            <w:pPr>
              <w:suppressAutoHyphens/>
              <w:spacing w:after="60" w:line="276" w:lineRule="auto"/>
              <w:rPr>
                <w:bCs/>
                <w:lang w:eastAsia="en-US"/>
              </w:rPr>
            </w:pPr>
            <w:r>
              <w:rPr>
                <w:bCs/>
                <w:lang w:eastAsia="en-US"/>
              </w:rPr>
              <w:t>41</w:t>
            </w:r>
          </w:p>
        </w:tc>
      </w:tr>
      <w:tr w:rsidR="003956CF" w:rsidTr="003956CF">
        <w:trPr>
          <w:trHeight w:val="1138"/>
        </w:trPr>
        <w:tc>
          <w:tcPr>
            <w:tcW w:w="709" w:type="dxa"/>
            <w:hideMark/>
          </w:tcPr>
          <w:p w:rsidR="003956CF" w:rsidRDefault="003956CF">
            <w:pPr>
              <w:suppressAutoHyphens/>
              <w:spacing w:line="276" w:lineRule="auto"/>
              <w:ind w:left="-57" w:right="-57"/>
              <w:jc w:val="center"/>
              <w:rPr>
                <w:bCs/>
                <w:lang w:eastAsia="en-US"/>
              </w:rPr>
            </w:pPr>
            <w:r>
              <w:rPr>
                <w:bCs/>
                <w:lang w:eastAsia="en-US"/>
              </w:rPr>
              <w:t>4.2.</w:t>
            </w:r>
          </w:p>
        </w:tc>
        <w:tc>
          <w:tcPr>
            <w:tcW w:w="8363" w:type="dxa"/>
            <w:hideMark/>
          </w:tcPr>
          <w:p w:rsidR="003956CF" w:rsidRDefault="003956CF">
            <w:pPr>
              <w:suppressAutoHyphens/>
              <w:spacing w:after="60" w:line="276" w:lineRule="auto"/>
              <w:ind w:right="-170"/>
              <w:rPr>
                <w:lang w:eastAsia="en-US"/>
              </w:rPr>
            </w:pPr>
            <w:r>
              <w:rPr>
                <w:lang w:eastAsia="en-US"/>
              </w:rPr>
              <w:t>Расчеты установленных расчетных показателей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муниципального района ………………………………………………….</w:t>
            </w:r>
          </w:p>
        </w:tc>
        <w:tc>
          <w:tcPr>
            <w:tcW w:w="567" w:type="dxa"/>
            <w:vAlign w:val="bottom"/>
            <w:hideMark/>
          </w:tcPr>
          <w:p w:rsidR="003956CF" w:rsidRDefault="003956CF">
            <w:pPr>
              <w:suppressAutoHyphens/>
              <w:spacing w:after="60" w:line="276" w:lineRule="auto"/>
              <w:rPr>
                <w:bCs/>
                <w:lang w:eastAsia="en-US"/>
              </w:rPr>
            </w:pPr>
            <w:r>
              <w:rPr>
                <w:bCs/>
                <w:lang w:eastAsia="en-US"/>
              </w:rPr>
              <w:t>44</w:t>
            </w:r>
          </w:p>
        </w:tc>
      </w:tr>
    </w:tbl>
    <w:p w:rsidR="003956CF" w:rsidRDefault="003956CF" w:rsidP="003956CF">
      <w:pPr>
        <w:spacing w:after="160"/>
        <w:jc w:val="center"/>
      </w:pPr>
    </w:p>
    <w:p w:rsidR="003956CF" w:rsidRDefault="003956CF" w:rsidP="003956CF">
      <w:pPr>
        <w:spacing w:after="160"/>
        <w:jc w:val="center"/>
      </w:pPr>
    </w:p>
    <w:p w:rsidR="003956CF" w:rsidRDefault="003956CF" w:rsidP="003956CF">
      <w:pPr>
        <w:spacing w:after="160"/>
        <w:jc w:val="center"/>
      </w:pPr>
    </w:p>
    <w:p w:rsidR="003956CF" w:rsidRDefault="003956CF" w:rsidP="003956CF">
      <w:pPr>
        <w:spacing w:after="160"/>
        <w:jc w:val="center"/>
      </w:pPr>
    </w:p>
    <w:p w:rsidR="005F6E1E" w:rsidRPr="007110B7" w:rsidRDefault="005F6E1E" w:rsidP="005F6E1E">
      <w:pPr>
        <w:widowControl w:val="0"/>
        <w:tabs>
          <w:tab w:val="left" w:pos="5387"/>
        </w:tabs>
        <w:jc w:val="center"/>
        <w:rPr>
          <w:b/>
          <w:sz w:val="26"/>
          <w:szCs w:val="26"/>
        </w:rPr>
      </w:pPr>
      <w:bookmarkStart w:id="0" w:name="_GoBack"/>
      <w:bookmarkEnd w:id="0"/>
      <w:r w:rsidRPr="007110B7">
        <w:rPr>
          <w:b/>
          <w:sz w:val="26"/>
          <w:szCs w:val="26"/>
        </w:rPr>
        <w:t>ВВЕДЕНИЕ</w:t>
      </w:r>
    </w:p>
    <w:p w:rsidR="005F6E1E" w:rsidRPr="007110B7" w:rsidRDefault="005F6E1E" w:rsidP="005F6E1E">
      <w:pPr>
        <w:widowControl w:val="0"/>
        <w:rPr>
          <w:sz w:val="26"/>
          <w:szCs w:val="26"/>
        </w:rPr>
      </w:pPr>
    </w:p>
    <w:p w:rsidR="005F6E1E" w:rsidRPr="007110B7" w:rsidRDefault="005F6E1E" w:rsidP="005F6E1E">
      <w:pPr>
        <w:widowControl w:val="0"/>
        <w:spacing w:line="360" w:lineRule="auto"/>
        <w:ind w:firstLine="720"/>
        <w:jc w:val="both"/>
        <w:rPr>
          <w:sz w:val="26"/>
          <w:szCs w:val="26"/>
        </w:rPr>
      </w:pPr>
      <w:r w:rsidRPr="007110B7">
        <w:rPr>
          <w:sz w:val="26"/>
          <w:szCs w:val="26"/>
        </w:rPr>
        <w:t xml:space="preserve">Местные нормативы градостроительного проектирования Усть-Камчатского муниципального района Камчатского края (далее – нормативы) разработаны в соответствии с требованиями статьи 29.4 Градостроительного кодекса Российской Федерации от 29 декабря 2004 года № 190-ФЗ (в редакции Федерального закона от 5 мая 2014 года № 131-ФЗ), Закона Камчатского края от 14 ноября 2012 года № 160 «О регулировании отдельных вопросов градостроительной деятельности в Камчатском крае» </w:t>
      </w:r>
      <w:r w:rsidRPr="007110B7">
        <w:rPr>
          <w:sz w:val="26"/>
          <w:szCs w:val="26"/>
        </w:rPr>
        <w:lastRenderedPageBreak/>
        <w:t xml:space="preserve">(в ред. Закона Камчатского края от 23.09.2014 № 512) и </w:t>
      </w:r>
      <w:r w:rsidRPr="007110B7">
        <w:rPr>
          <w:sz w:val="26"/>
          <w:szCs w:val="26"/>
          <w:lang w:eastAsia="en-US"/>
        </w:rPr>
        <w:t>Федерального закона № 131-ФЗ от 6 октября 2003 года «Об общих принципах организации местного самоуправления в Российской Федерации»</w:t>
      </w:r>
      <w:r w:rsidRPr="007110B7">
        <w:rPr>
          <w:sz w:val="26"/>
          <w:szCs w:val="26"/>
        </w:rPr>
        <w:t>.</w:t>
      </w:r>
    </w:p>
    <w:p w:rsidR="005F6E1E" w:rsidRPr="007110B7" w:rsidRDefault="005F6E1E" w:rsidP="005F6E1E">
      <w:pPr>
        <w:widowControl w:val="0"/>
        <w:spacing w:line="360" w:lineRule="auto"/>
        <w:ind w:firstLine="720"/>
        <w:jc w:val="both"/>
        <w:rPr>
          <w:sz w:val="26"/>
          <w:szCs w:val="26"/>
        </w:rPr>
      </w:pPr>
      <w:r w:rsidRPr="007110B7">
        <w:rPr>
          <w:sz w:val="26"/>
          <w:szCs w:val="26"/>
        </w:rPr>
        <w:t>Нормативы градостроительного проектирования и входящие в них расчетные показатели минимально допустимого уровня обеспеченности объектами и максимально допустимого уровня территориальной доступности таких объектов (далее расчетные показатели) для населения Усть-Камчатского муниципального района Камчатского края разработаны на основании статистических и демографических данных с учетом:</w:t>
      </w:r>
    </w:p>
    <w:p w:rsidR="005F6E1E" w:rsidRPr="007110B7" w:rsidRDefault="005F6E1E" w:rsidP="005F6E1E">
      <w:pPr>
        <w:widowControl w:val="0"/>
        <w:spacing w:line="360" w:lineRule="auto"/>
        <w:ind w:firstLine="720"/>
        <w:jc w:val="both"/>
        <w:rPr>
          <w:sz w:val="26"/>
          <w:szCs w:val="26"/>
        </w:rPr>
      </w:pPr>
      <w:r w:rsidRPr="007110B7">
        <w:rPr>
          <w:sz w:val="26"/>
          <w:szCs w:val="26"/>
        </w:rPr>
        <w:t>- социально-демографического состава и плотности населения на территории муниципального района;</w:t>
      </w:r>
    </w:p>
    <w:p w:rsidR="005F6E1E" w:rsidRPr="007110B7" w:rsidRDefault="005F6E1E" w:rsidP="005F6E1E">
      <w:pPr>
        <w:widowControl w:val="0"/>
        <w:spacing w:line="360" w:lineRule="auto"/>
        <w:ind w:firstLine="720"/>
        <w:jc w:val="both"/>
        <w:rPr>
          <w:sz w:val="26"/>
          <w:szCs w:val="26"/>
        </w:rPr>
      </w:pPr>
      <w:r w:rsidRPr="007110B7">
        <w:rPr>
          <w:sz w:val="26"/>
          <w:szCs w:val="26"/>
        </w:rPr>
        <w:t>- программ комплексного социально-экономического развития муниципального района;</w:t>
      </w:r>
    </w:p>
    <w:p w:rsidR="005F6E1E" w:rsidRPr="007110B7" w:rsidRDefault="005F6E1E" w:rsidP="005F6E1E">
      <w:pPr>
        <w:widowControl w:val="0"/>
        <w:spacing w:line="360" w:lineRule="auto"/>
        <w:ind w:firstLine="720"/>
        <w:jc w:val="both"/>
        <w:rPr>
          <w:sz w:val="26"/>
          <w:szCs w:val="26"/>
        </w:rPr>
      </w:pPr>
      <w:r w:rsidRPr="007110B7">
        <w:rPr>
          <w:sz w:val="26"/>
          <w:szCs w:val="26"/>
        </w:rPr>
        <w:t>- предложений органов местного самоуправления муниципального района и заинтересованных лиц.</w:t>
      </w:r>
    </w:p>
    <w:p w:rsidR="005F6E1E" w:rsidRPr="007110B7" w:rsidRDefault="005F6E1E" w:rsidP="005F6E1E">
      <w:pPr>
        <w:widowControl w:val="0"/>
        <w:autoSpaceDE w:val="0"/>
        <w:autoSpaceDN w:val="0"/>
        <w:adjustRightInd w:val="0"/>
        <w:spacing w:line="360" w:lineRule="auto"/>
        <w:ind w:firstLine="709"/>
        <w:jc w:val="both"/>
        <w:rPr>
          <w:sz w:val="26"/>
          <w:szCs w:val="26"/>
        </w:rPr>
      </w:pPr>
      <w:r w:rsidRPr="007110B7">
        <w:rPr>
          <w:sz w:val="26"/>
          <w:szCs w:val="26"/>
        </w:rPr>
        <w:t>Расчетные показатели минимально допустимого уровня обеспеченности объектами местного значения населения муниципального района, устанавливаемые местными нормативами градостроительного проектирования, не могут быть ниже предельных значений расчетных показателей минимально допустимого уровня обеспеченности, установленных в региональных нормативах градостроительного проектирования Камчатского края.</w:t>
      </w:r>
    </w:p>
    <w:p w:rsidR="005F6E1E" w:rsidRPr="007110B7" w:rsidRDefault="005F6E1E" w:rsidP="005F6E1E">
      <w:pPr>
        <w:widowControl w:val="0"/>
        <w:autoSpaceDE w:val="0"/>
        <w:autoSpaceDN w:val="0"/>
        <w:adjustRightInd w:val="0"/>
        <w:spacing w:line="360" w:lineRule="auto"/>
        <w:ind w:firstLine="709"/>
        <w:jc w:val="both"/>
        <w:rPr>
          <w:sz w:val="26"/>
          <w:szCs w:val="26"/>
        </w:rPr>
      </w:pPr>
      <w:r w:rsidRPr="007110B7">
        <w:rPr>
          <w:sz w:val="26"/>
          <w:szCs w:val="26"/>
        </w:rPr>
        <w:t>Расчетные показатели максимально допустимого уровня территориальной доступности объектов местного значения для населения муниципального района, не могут превышать предельные значения расчетных показателей максимально допустимого уровня территориальной доступности, установленных в региональных нормативах градостроительного проектирования Камчатского края.</w:t>
      </w:r>
    </w:p>
    <w:p w:rsidR="005F6E1E" w:rsidRPr="007110B7" w:rsidRDefault="005F6E1E" w:rsidP="005F6E1E">
      <w:pPr>
        <w:widowControl w:val="0"/>
        <w:spacing w:before="60" w:line="360" w:lineRule="auto"/>
        <w:jc w:val="center"/>
        <w:rPr>
          <w:b/>
          <w:caps/>
          <w:sz w:val="26"/>
          <w:szCs w:val="26"/>
        </w:rPr>
      </w:pPr>
      <w:r w:rsidRPr="007110B7">
        <w:rPr>
          <w:b/>
          <w:caps/>
          <w:sz w:val="26"/>
          <w:szCs w:val="26"/>
          <w:lang w:eastAsia="en-US"/>
        </w:rPr>
        <w:t xml:space="preserve">1. </w:t>
      </w:r>
      <w:r w:rsidRPr="007110B7">
        <w:rPr>
          <w:b/>
          <w:caps/>
          <w:sz w:val="26"/>
          <w:szCs w:val="26"/>
        </w:rPr>
        <w:t xml:space="preserve">Социально-демографический состав и плотность </w:t>
      </w:r>
    </w:p>
    <w:p w:rsidR="005F6E1E" w:rsidRPr="007110B7" w:rsidRDefault="005F6E1E" w:rsidP="005F6E1E">
      <w:pPr>
        <w:spacing w:line="360" w:lineRule="auto"/>
        <w:jc w:val="center"/>
        <w:rPr>
          <w:b/>
          <w:caps/>
          <w:sz w:val="26"/>
          <w:szCs w:val="26"/>
        </w:rPr>
      </w:pPr>
      <w:r w:rsidRPr="007110B7">
        <w:rPr>
          <w:b/>
          <w:caps/>
          <w:sz w:val="26"/>
          <w:szCs w:val="26"/>
        </w:rPr>
        <w:t xml:space="preserve">населения на территориИ МУНИЦИПАЛЬНОГО РАЙОНА </w:t>
      </w:r>
    </w:p>
    <w:p w:rsidR="005F6E1E" w:rsidRPr="007110B7" w:rsidRDefault="005F6E1E" w:rsidP="005F6E1E">
      <w:pPr>
        <w:ind w:firstLine="709"/>
        <w:jc w:val="both"/>
        <w:rPr>
          <w:sz w:val="26"/>
          <w:szCs w:val="26"/>
        </w:rPr>
      </w:pPr>
    </w:p>
    <w:p w:rsidR="005F6E1E" w:rsidRPr="007110B7" w:rsidRDefault="005F6E1E" w:rsidP="005F6E1E">
      <w:pPr>
        <w:spacing w:line="358" w:lineRule="auto"/>
        <w:ind w:firstLine="709"/>
        <w:jc w:val="both"/>
        <w:rPr>
          <w:sz w:val="26"/>
          <w:szCs w:val="26"/>
        </w:rPr>
      </w:pPr>
      <w:r w:rsidRPr="007110B7">
        <w:rPr>
          <w:sz w:val="26"/>
          <w:szCs w:val="26"/>
        </w:rPr>
        <w:t>Демографический потенциал муниципального района во многом определяет перспективы его развития, экономическое и социальное благополучие и стабильность.</w:t>
      </w:r>
    </w:p>
    <w:p w:rsidR="005F6E1E" w:rsidRPr="007110B7" w:rsidRDefault="005F6E1E" w:rsidP="005F6E1E">
      <w:pPr>
        <w:spacing w:line="358" w:lineRule="auto"/>
        <w:ind w:firstLine="709"/>
        <w:jc w:val="both"/>
        <w:rPr>
          <w:sz w:val="26"/>
          <w:szCs w:val="26"/>
        </w:rPr>
      </w:pPr>
      <w:r w:rsidRPr="007110B7">
        <w:rPr>
          <w:sz w:val="26"/>
          <w:szCs w:val="26"/>
        </w:rPr>
        <w:t xml:space="preserve">Демографическая ситуация на территории муниципального района Камчатского края, в основном, характеризуется теми </w:t>
      </w:r>
      <w:r w:rsidRPr="007110B7">
        <w:rPr>
          <w:spacing w:val="-2"/>
          <w:sz w:val="26"/>
          <w:szCs w:val="26"/>
        </w:rPr>
        <w:t xml:space="preserve">же процессами, которые типичны для многих </w:t>
      </w:r>
      <w:r w:rsidRPr="007110B7">
        <w:rPr>
          <w:spacing w:val="-2"/>
          <w:sz w:val="26"/>
          <w:szCs w:val="26"/>
        </w:rPr>
        <w:lastRenderedPageBreak/>
        <w:t>других муниципальных образований России и Дальнего Востока –</w:t>
      </w:r>
      <w:r w:rsidRPr="007110B7">
        <w:rPr>
          <w:sz w:val="26"/>
          <w:szCs w:val="26"/>
        </w:rPr>
        <w:t xml:space="preserve"> это, прежде всего, постепенное сокращение численности, связанное с отрицательным естественным приростом населения, не перекрываемым миграционным притоком.</w:t>
      </w:r>
    </w:p>
    <w:p w:rsidR="005F6E1E" w:rsidRPr="007110B7" w:rsidRDefault="005F6E1E" w:rsidP="005F6E1E">
      <w:pPr>
        <w:spacing w:line="358" w:lineRule="auto"/>
        <w:ind w:firstLine="709"/>
        <w:jc w:val="both"/>
        <w:rPr>
          <w:sz w:val="26"/>
          <w:szCs w:val="26"/>
        </w:rPr>
      </w:pPr>
      <w:r w:rsidRPr="007110B7">
        <w:rPr>
          <w:sz w:val="26"/>
          <w:szCs w:val="26"/>
        </w:rPr>
        <w:t>К числу наиболее острых проблем демографической ситуации относятся: снижение рождаемости до уровня, не обеспечивающего простого численного замещения поколений родителей их детьми; высокая смертность мужчин трудоспособного возраста; длительная стабилизация показателей смертности и средней продолжительности жизни на уровне, не соответствующем основным социальным задачам общества; сокращение доли лиц моложе трудоспособного возраста.</w:t>
      </w:r>
    </w:p>
    <w:p w:rsidR="005F6E1E" w:rsidRPr="007110B7" w:rsidRDefault="005F6E1E" w:rsidP="005F6E1E">
      <w:pPr>
        <w:widowControl w:val="0"/>
        <w:spacing w:line="358" w:lineRule="auto"/>
        <w:ind w:firstLine="709"/>
        <w:jc w:val="both"/>
        <w:rPr>
          <w:iCs/>
          <w:sz w:val="26"/>
          <w:szCs w:val="26"/>
        </w:rPr>
      </w:pPr>
      <w:r w:rsidRPr="007110B7">
        <w:rPr>
          <w:sz w:val="26"/>
          <w:szCs w:val="26"/>
        </w:rPr>
        <w:t>В последние годы демографическая ситуация на территории муниципального района характеризуется некоторым уменьшением численности населения.</w:t>
      </w:r>
    </w:p>
    <w:p w:rsidR="005F6E1E" w:rsidRPr="007110B7" w:rsidRDefault="005F6E1E" w:rsidP="005F6E1E">
      <w:pPr>
        <w:spacing w:line="358" w:lineRule="auto"/>
        <w:ind w:firstLine="720"/>
        <w:jc w:val="both"/>
        <w:rPr>
          <w:sz w:val="26"/>
          <w:szCs w:val="26"/>
        </w:rPr>
      </w:pPr>
      <w:r w:rsidRPr="007110B7">
        <w:rPr>
          <w:sz w:val="26"/>
          <w:szCs w:val="26"/>
        </w:rPr>
        <w:t>Изменение численности населения по годам отражено в таблице 1.</w:t>
      </w:r>
    </w:p>
    <w:p w:rsidR="005F6E1E" w:rsidRPr="007110B7" w:rsidRDefault="005F6E1E" w:rsidP="005F6E1E">
      <w:pPr>
        <w:spacing w:before="60"/>
        <w:ind w:firstLine="720"/>
        <w:jc w:val="right"/>
        <w:rPr>
          <w:sz w:val="26"/>
          <w:szCs w:val="26"/>
        </w:rPr>
      </w:pPr>
      <w:r w:rsidRPr="007110B7">
        <w:rPr>
          <w:sz w:val="26"/>
          <w:szCs w:val="26"/>
        </w:rPr>
        <w:t>Таблица 1</w:t>
      </w:r>
    </w:p>
    <w:tbl>
      <w:tblPr>
        <w:tblW w:w="10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2"/>
        <w:gridCol w:w="915"/>
        <w:gridCol w:w="916"/>
        <w:gridCol w:w="915"/>
        <w:gridCol w:w="916"/>
        <w:gridCol w:w="915"/>
        <w:gridCol w:w="916"/>
      </w:tblGrid>
      <w:tr w:rsidR="005F6E1E" w:rsidRPr="007110B7" w:rsidTr="004E00C8">
        <w:trPr>
          <w:trHeight w:val="211"/>
          <w:tblHeader/>
          <w:jc w:val="center"/>
        </w:trPr>
        <w:tc>
          <w:tcPr>
            <w:tcW w:w="4622" w:type="dxa"/>
            <w:vMerge w:val="restart"/>
            <w:vAlign w:val="center"/>
          </w:tcPr>
          <w:p w:rsidR="005F6E1E" w:rsidRPr="007110B7" w:rsidRDefault="005F6E1E" w:rsidP="004E00C8">
            <w:pPr>
              <w:widowControl w:val="0"/>
              <w:autoSpaceDE w:val="0"/>
              <w:autoSpaceDN w:val="0"/>
              <w:adjustRightInd w:val="0"/>
              <w:spacing w:line="288" w:lineRule="auto"/>
              <w:jc w:val="center"/>
            </w:pPr>
            <w:r w:rsidRPr="007110B7">
              <w:rPr>
                <w:b/>
                <w:bCs/>
                <w:sz w:val="22"/>
                <w:szCs w:val="22"/>
              </w:rPr>
              <w:t>Наименование</w:t>
            </w:r>
          </w:p>
        </w:tc>
        <w:tc>
          <w:tcPr>
            <w:tcW w:w="5493" w:type="dxa"/>
            <w:gridSpan w:val="6"/>
            <w:vAlign w:val="center"/>
          </w:tcPr>
          <w:p w:rsidR="005F6E1E" w:rsidRPr="007110B7" w:rsidRDefault="005F6E1E" w:rsidP="004E00C8">
            <w:pPr>
              <w:widowControl w:val="0"/>
              <w:autoSpaceDE w:val="0"/>
              <w:autoSpaceDN w:val="0"/>
              <w:adjustRightInd w:val="0"/>
              <w:spacing w:line="288" w:lineRule="auto"/>
              <w:ind w:left="-57" w:right="-57"/>
              <w:jc w:val="center"/>
              <w:rPr>
                <w:b/>
                <w:bCs/>
              </w:rPr>
            </w:pPr>
            <w:r w:rsidRPr="007110B7">
              <w:rPr>
                <w:b/>
                <w:bCs/>
                <w:sz w:val="22"/>
                <w:szCs w:val="22"/>
              </w:rPr>
              <w:t>Численность населения по годам (на 1 января), чел.</w:t>
            </w:r>
          </w:p>
        </w:tc>
      </w:tr>
      <w:tr w:rsidR="005F6E1E" w:rsidRPr="007110B7" w:rsidTr="004E00C8">
        <w:trPr>
          <w:tblHeader/>
          <w:jc w:val="center"/>
        </w:trPr>
        <w:tc>
          <w:tcPr>
            <w:tcW w:w="4622" w:type="dxa"/>
            <w:vMerge/>
            <w:vAlign w:val="center"/>
          </w:tcPr>
          <w:p w:rsidR="005F6E1E" w:rsidRPr="007110B7" w:rsidRDefault="005F6E1E" w:rsidP="004E00C8">
            <w:pPr>
              <w:spacing w:line="288" w:lineRule="auto"/>
            </w:pPr>
          </w:p>
        </w:tc>
        <w:tc>
          <w:tcPr>
            <w:tcW w:w="915" w:type="dxa"/>
            <w:vAlign w:val="center"/>
          </w:tcPr>
          <w:p w:rsidR="005F6E1E" w:rsidRPr="007110B7" w:rsidRDefault="005F6E1E" w:rsidP="004E00C8">
            <w:pPr>
              <w:widowControl w:val="0"/>
              <w:autoSpaceDE w:val="0"/>
              <w:autoSpaceDN w:val="0"/>
              <w:adjustRightInd w:val="0"/>
              <w:spacing w:line="288" w:lineRule="auto"/>
              <w:jc w:val="center"/>
              <w:rPr>
                <w:b/>
                <w:bCs/>
              </w:rPr>
            </w:pPr>
            <w:r w:rsidRPr="007110B7">
              <w:rPr>
                <w:b/>
                <w:bCs/>
                <w:sz w:val="22"/>
                <w:szCs w:val="22"/>
              </w:rPr>
              <w:t>2010</w:t>
            </w:r>
          </w:p>
        </w:tc>
        <w:tc>
          <w:tcPr>
            <w:tcW w:w="916" w:type="dxa"/>
            <w:vAlign w:val="center"/>
          </w:tcPr>
          <w:p w:rsidR="005F6E1E" w:rsidRPr="007110B7" w:rsidRDefault="005F6E1E" w:rsidP="004E00C8">
            <w:pPr>
              <w:widowControl w:val="0"/>
              <w:autoSpaceDE w:val="0"/>
              <w:autoSpaceDN w:val="0"/>
              <w:adjustRightInd w:val="0"/>
              <w:spacing w:line="288" w:lineRule="auto"/>
              <w:jc w:val="center"/>
              <w:rPr>
                <w:b/>
                <w:bCs/>
              </w:rPr>
            </w:pPr>
            <w:r w:rsidRPr="007110B7">
              <w:rPr>
                <w:b/>
                <w:bCs/>
                <w:sz w:val="22"/>
                <w:szCs w:val="22"/>
              </w:rPr>
              <w:t>2011</w:t>
            </w:r>
          </w:p>
        </w:tc>
        <w:tc>
          <w:tcPr>
            <w:tcW w:w="915" w:type="dxa"/>
            <w:vAlign w:val="center"/>
          </w:tcPr>
          <w:p w:rsidR="005F6E1E" w:rsidRPr="007110B7" w:rsidRDefault="005F6E1E" w:rsidP="004E00C8">
            <w:pPr>
              <w:widowControl w:val="0"/>
              <w:autoSpaceDE w:val="0"/>
              <w:autoSpaceDN w:val="0"/>
              <w:adjustRightInd w:val="0"/>
              <w:spacing w:line="288" w:lineRule="auto"/>
              <w:jc w:val="center"/>
              <w:rPr>
                <w:b/>
                <w:bCs/>
              </w:rPr>
            </w:pPr>
            <w:r w:rsidRPr="007110B7">
              <w:rPr>
                <w:b/>
                <w:bCs/>
                <w:sz w:val="22"/>
                <w:szCs w:val="22"/>
              </w:rPr>
              <w:t>2012</w:t>
            </w:r>
          </w:p>
        </w:tc>
        <w:tc>
          <w:tcPr>
            <w:tcW w:w="916" w:type="dxa"/>
            <w:vAlign w:val="center"/>
          </w:tcPr>
          <w:p w:rsidR="005F6E1E" w:rsidRPr="007110B7" w:rsidRDefault="005F6E1E" w:rsidP="004E00C8">
            <w:pPr>
              <w:widowControl w:val="0"/>
              <w:autoSpaceDE w:val="0"/>
              <w:autoSpaceDN w:val="0"/>
              <w:adjustRightInd w:val="0"/>
              <w:spacing w:line="288" w:lineRule="auto"/>
              <w:jc w:val="center"/>
              <w:rPr>
                <w:b/>
                <w:bCs/>
              </w:rPr>
            </w:pPr>
            <w:r w:rsidRPr="007110B7">
              <w:rPr>
                <w:b/>
                <w:bCs/>
                <w:sz w:val="22"/>
                <w:szCs w:val="22"/>
              </w:rPr>
              <w:t>2013</w:t>
            </w:r>
          </w:p>
        </w:tc>
        <w:tc>
          <w:tcPr>
            <w:tcW w:w="915" w:type="dxa"/>
            <w:vAlign w:val="center"/>
          </w:tcPr>
          <w:p w:rsidR="005F6E1E" w:rsidRPr="007110B7" w:rsidRDefault="005F6E1E" w:rsidP="004E00C8">
            <w:pPr>
              <w:widowControl w:val="0"/>
              <w:autoSpaceDE w:val="0"/>
              <w:autoSpaceDN w:val="0"/>
              <w:adjustRightInd w:val="0"/>
              <w:spacing w:line="288" w:lineRule="auto"/>
              <w:jc w:val="center"/>
              <w:rPr>
                <w:b/>
                <w:bCs/>
              </w:rPr>
            </w:pPr>
            <w:r w:rsidRPr="007110B7">
              <w:rPr>
                <w:b/>
                <w:bCs/>
                <w:sz w:val="22"/>
                <w:szCs w:val="22"/>
              </w:rPr>
              <w:t>2014</w:t>
            </w:r>
          </w:p>
        </w:tc>
        <w:tc>
          <w:tcPr>
            <w:tcW w:w="916" w:type="dxa"/>
            <w:vAlign w:val="center"/>
          </w:tcPr>
          <w:p w:rsidR="005F6E1E" w:rsidRPr="007110B7" w:rsidRDefault="005F6E1E" w:rsidP="004E00C8">
            <w:pPr>
              <w:widowControl w:val="0"/>
              <w:autoSpaceDE w:val="0"/>
              <w:autoSpaceDN w:val="0"/>
              <w:adjustRightInd w:val="0"/>
              <w:spacing w:line="288" w:lineRule="auto"/>
              <w:jc w:val="center"/>
              <w:rPr>
                <w:b/>
                <w:bCs/>
              </w:rPr>
            </w:pPr>
            <w:r w:rsidRPr="007110B7">
              <w:rPr>
                <w:b/>
                <w:bCs/>
                <w:sz w:val="22"/>
                <w:szCs w:val="22"/>
              </w:rPr>
              <w:t>2015</w:t>
            </w:r>
          </w:p>
        </w:tc>
      </w:tr>
      <w:tr w:rsidR="005F6E1E" w:rsidRPr="007110B7" w:rsidTr="004E00C8">
        <w:trPr>
          <w:jc w:val="center"/>
        </w:trPr>
        <w:tc>
          <w:tcPr>
            <w:tcW w:w="4622" w:type="dxa"/>
            <w:vAlign w:val="center"/>
          </w:tcPr>
          <w:p w:rsidR="005F6E1E" w:rsidRPr="007110B7" w:rsidRDefault="005F6E1E" w:rsidP="004E00C8">
            <w:pPr>
              <w:widowControl w:val="0"/>
              <w:autoSpaceDE w:val="0"/>
              <w:autoSpaceDN w:val="0"/>
              <w:adjustRightInd w:val="0"/>
              <w:spacing w:line="288" w:lineRule="auto"/>
              <w:ind w:left="-57" w:right="-113"/>
            </w:pPr>
            <w:r w:rsidRPr="007110B7">
              <w:rPr>
                <w:sz w:val="22"/>
                <w:szCs w:val="22"/>
              </w:rPr>
              <w:t>Численность населения Камчатского края, всего</w:t>
            </w:r>
          </w:p>
        </w:tc>
        <w:tc>
          <w:tcPr>
            <w:tcW w:w="915" w:type="dxa"/>
            <w:vAlign w:val="center"/>
          </w:tcPr>
          <w:p w:rsidR="005F6E1E" w:rsidRPr="007110B7" w:rsidRDefault="005F6E1E" w:rsidP="004E00C8">
            <w:pPr>
              <w:widowControl w:val="0"/>
              <w:autoSpaceDE w:val="0"/>
              <w:autoSpaceDN w:val="0"/>
              <w:adjustRightInd w:val="0"/>
              <w:spacing w:line="288" w:lineRule="auto"/>
              <w:ind w:left="-57" w:right="-57"/>
              <w:jc w:val="center"/>
            </w:pPr>
            <w:r w:rsidRPr="007110B7">
              <w:rPr>
                <w:sz w:val="22"/>
                <w:szCs w:val="22"/>
              </w:rPr>
              <w:t xml:space="preserve">323 165 </w:t>
            </w:r>
          </w:p>
        </w:tc>
        <w:tc>
          <w:tcPr>
            <w:tcW w:w="916" w:type="dxa"/>
            <w:vAlign w:val="center"/>
          </w:tcPr>
          <w:p w:rsidR="005F6E1E" w:rsidRPr="007110B7" w:rsidRDefault="005F6E1E" w:rsidP="004E00C8">
            <w:pPr>
              <w:widowControl w:val="0"/>
              <w:autoSpaceDE w:val="0"/>
              <w:autoSpaceDN w:val="0"/>
              <w:adjustRightInd w:val="0"/>
              <w:spacing w:line="288" w:lineRule="auto"/>
              <w:ind w:left="-57" w:right="-57"/>
              <w:jc w:val="center"/>
            </w:pPr>
            <w:r w:rsidRPr="007110B7">
              <w:rPr>
                <w:sz w:val="22"/>
                <w:szCs w:val="22"/>
              </w:rPr>
              <w:t xml:space="preserve">321 659 </w:t>
            </w:r>
          </w:p>
        </w:tc>
        <w:tc>
          <w:tcPr>
            <w:tcW w:w="915" w:type="dxa"/>
            <w:vAlign w:val="center"/>
          </w:tcPr>
          <w:p w:rsidR="005F6E1E" w:rsidRPr="007110B7" w:rsidRDefault="005F6E1E" w:rsidP="004E00C8">
            <w:pPr>
              <w:widowControl w:val="0"/>
              <w:autoSpaceDE w:val="0"/>
              <w:autoSpaceDN w:val="0"/>
              <w:adjustRightInd w:val="0"/>
              <w:spacing w:line="288" w:lineRule="auto"/>
              <w:ind w:left="-57" w:right="-57"/>
              <w:jc w:val="center"/>
            </w:pPr>
            <w:r w:rsidRPr="007110B7">
              <w:rPr>
                <w:sz w:val="22"/>
                <w:szCs w:val="22"/>
              </w:rPr>
              <w:t xml:space="preserve">320 156 </w:t>
            </w:r>
          </w:p>
        </w:tc>
        <w:tc>
          <w:tcPr>
            <w:tcW w:w="916" w:type="dxa"/>
            <w:vAlign w:val="center"/>
          </w:tcPr>
          <w:p w:rsidR="005F6E1E" w:rsidRPr="007110B7" w:rsidRDefault="005F6E1E" w:rsidP="004E00C8">
            <w:pPr>
              <w:widowControl w:val="0"/>
              <w:autoSpaceDE w:val="0"/>
              <w:autoSpaceDN w:val="0"/>
              <w:adjustRightInd w:val="0"/>
              <w:spacing w:line="288" w:lineRule="auto"/>
              <w:ind w:left="-57" w:right="-57"/>
              <w:jc w:val="center"/>
              <w:rPr>
                <w:spacing w:val="-2"/>
              </w:rPr>
            </w:pPr>
            <w:r w:rsidRPr="007110B7">
              <w:rPr>
                <w:spacing w:val="-2"/>
                <w:sz w:val="22"/>
                <w:szCs w:val="22"/>
              </w:rPr>
              <w:t xml:space="preserve">320 549 </w:t>
            </w:r>
          </w:p>
        </w:tc>
        <w:tc>
          <w:tcPr>
            <w:tcW w:w="915" w:type="dxa"/>
          </w:tcPr>
          <w:p w:rsidR="005F6E1E" w:rsidRPr="007110B7" w:rsidRDefault="005F6E1E" w:rsidP="004E00C8">
            <w:pPr>
              <w:spacing w:line="288" w:lineRule="auto"/>
              <w:ind w:left="-57" w:right="-57"/>
              <w:rPr>
                <w:lang w:eastAsia="en-US"/>
              </w:rPr>
            </w:pPr>
            <w:r w:rsidRPr="007110B7">
              <w:rPr>
                <w:sz w:val="22"/>
                <w:szCs w:val="22"/>
                <w:lang w:eastAsia="en-US"/>
              </w:rPr>
              <w:t xml:space="preserve">319 864  </w:t>
            </w:r>
          </w:p>
        </w:tc>
        <w:tc>
          <w:tcPr>
            <w:tcW w:w="916" w:type="dxa"/>
            <w:vAlign w:val="center"/>
          </w:tcPr>
          <w:p w:rsidR="005F6E1E" w:rsidRPr="007110B7" w:rsidRDefault="005F6E1E" w:rsidP="004E00C8">
            <w:pPr>
              <w:widowControl w:val="0"/>
              <w:autoSpaceDE w:val="0"/>
              <w:autoSpaceDN w:val="0"/>
              <w:adjustRightInd w:val="0"/>
              <w:spacing w:line="288" w:lineRule="auto"/>
              <w:ind w:left="-85" w:right="-85"/>
              <w:jc w:val="center"/>
              <w:rPr>
                <w:spacing w:val="-2"/>
              </w:rPr>
            </w:pPr>
            <w:r w:rsidRPr="007110B7">
              <w:rPr>
                <w:spacing w:val="-2"/>
                <w:sz w:val="22"/>
                <w:szCs w:val="22"/>
              </w:rPr>
              <w:t xml:space="preserve">317 269 </w:t>
            </w:r>
          </w:p>
        </w:tc>
      </w:tr>
      <w:tr w:rsidR="005F6E1E" w:rsidRPr="007110B7" w:rsidTr="004E00C8">
        <w:trPr>
          <w:jc w:val="center"/>
        </w:trPr>
        <w:tc>
          <w:tcPr>
            <w:tcW w:w="4622" w:type="dxa"/>
            <w:vAlign w:val="center"/>
          </w:tcPr>
          <w:p w:rsidR="005F6E1E" w:rsidRPr="007110B7" w:rsidRDefault="005F6E1E" w:rsidP="004E00C8">
            <w:pPr>
              <w:widowControl w:val="0"/>
              <w:autoSpaceDE w:val="0"/>
              <w:autoSpaceDN w:val="0"/>
              <w:adjustRightInd w:val="0"/>
              <w:spacing w:line="288" w:lineRule="auto"/>
              <w:ind w:left="262" w:right="-113"/>
            </w:pPr>
            <w:r w:rsidRPr="007110B7">
              <w:rPr>
                <w:sz w:val="22"/>
                <w:szCs w:val="22"/>
              </w:rPr>
              <w:t xml:space="preserve">городское </w:t>
            </w:r>
            <w:r w:rsidRPr="007110B7">
              <w:rPr>
                <w:spacing w:val="-2"/>
                <w:sz w:val="22"/>
                <w:szCs w:val="22"/>
              </w:rPr>
              <w:t>население</w:t>
            </w:r>
          </w:p>
        </w:tc>
        <w:tc>
          <w:tcPr>
            <w:tcW w:w="915" w:type="dxa"/>
            <w:vAlign w:val="center"/>
          </w:tcPr>
          <w:p w:rsidR="005F6E1E" w:rsidRPr="007110B7" w:rsidRDefault="005F6E1E" w:rsidP="004E00C8">
            <w:pPr>
              <w:widowControl w:val="0"/>
              <w:autoSpaceDE w:val="0"/>
              <w:autoSpaceDN w:val="0"/>
              <w:adjustRightInd w:val="0"/>
              <w:spacing w:line="288" w:lineRule="auto"/>
              <w:ind w:left="-57" w:right="-57"/>
              <w:jc w:val="center"/>
            </w:pPr>
            <w:r w:rsidRPr="007110B7">
              <w:rPr>
                <w:sz w:val="22"/>
                <w:szCs w:val="22"/>
              </w:rPr>
              <w:t xml:space="preserve">252 941 </w:t>
            </w:r>
          </w:p>
        </w:tc>
        <w:tc>
          <w:tcPr>
            <w:tcW w:w="916" w:type="dxa"/>
            <w:vAlign w:val="center"/>
          </w:tcPr>
          <w:p w:rsidR="005F6E1E" w:rsidRPr="007110B7" w:rsidRDefault="005F6E1E" w:rsidP="004E00C8">
            <w:pPr>
              <w:widowControl w:val="0"/>
              <w:autoSpaceDE w:val="0"/>
              <w:autoSpaceDN w:val="0"/>
              <w:adjustRightInd w:val="0"/>
              <w:spacing w:line="288" w:lineRule="auto"/>
              <w:ind w:left="-57" w:right="-57"/>
              <w:jc w:val="center"/>
            </w:pPr>
            <w:r w:rsidRPr="007110B7">
              <w:rPr>
                <w:sz w:val="22"/>
                <w:szCs w:val="22"/>
              </w:rPr>
              <w:t xml:space="preserve">248 988 </w:t>
            </w:r>
          </w:p>
        </w:tc>
        <w:tc>
          <w:tcPr>
            <w:tcW w:w="915" w:type="dxa"/>
            <w:vAlign w:val="center"/>
          </w:tcPr>
          <w:p w:rsidR="005F6E1E" w:rsidRPr="007110B7" w:rsidRDefault="005F6E1E" w:rsidP="004E00C8">
            <w:pPr>
              <w:widowControl w:val="0"/>
              <w:autoSpaceDE w:val="0"/>
              <w:autoSpaceDN w:val="0"/>
              <w:adjustRightInd w:val="0"/>
              <w:spacing w:line="288" w:lineRule="auto"/>
              <w:ind w:left="-57" w:right="-57"/>
              <w:jc w:val="center"/>
            </w:pPr>
            <w:r w:rsidRPr="007110B7">
              <w:rPr>
                <w:sz w:val="22"/>
                <w:szCs w:val="22"/>
              </w:rPr>
              <w:t xml:space="preserve">248 071 </w:t>
            </w:r>
          </w:p>
        </w:tc>
        <w:tc>
          <w:tcPr>
            <w:tcW w:w="916" w:type="dxa"/>
            <w:vAlign w:val="center"/>
          </w:tcPr>
          <w:p w:rsidR="005F6E1E" w:rsidRPr="007110B7" w:rsidRDefault="005F6E1E" w:rsidP="004E00C8">
            <w:pPr>
              <w:widowControl w:val="0"/>
              <w:autoSpaceDE w:val="0"/>
              <w:autoSpaceDN w:val="0"/>
              <w:adjustRightInd w:val="0"/>
              <w:spacing w:line="288" w:lineRule="auto"/>
              <w:ind w:left="-57" w:right="-57"/>
              <w:jc w:val="center"/>
              <w:rPr>
                <w:spacing w:val="-2"/>
              </w:rPr>
            </w:pPr>
            <w:r w:rsidRPr="007110B7">
              <w:rPr>
                <w:spacing w:val="-2"/>
                <w:sz w:val="22"/>
                <w:szCs w:val="22"/>
              </w:rPr>
              <w:t xml:space="preserve">247 187 </w:t>
            </w:r>
          </w:p>
        </w:tc>
        <w:tc>
          <w:tcPr>
            <w:tcW w:w="915" w:type="dxa"/>
          </w:tcPr>
          <w:p w:rsidR="005F6E1E" w:rsidRPr="007110B7" w:rsidRDefault="005F6E1E" w:rsidP="004E00C8">
            <w:pPr>
              <w:spacing w:line="288" w:lineRule="auto"/>
              <w:ind w:left="-57" w:right="-57"/>
              <w:rPr>
                <w:lang w:eastAsia="en-US"/>
              </w:rPr>
            </w:pPr>
            <w:r w:rsidRPr="007110B7">
              <w:rPr>
                <w:sz w:val="22"/>
                <w:szCs w:val="22"/>
                <w:lang w:eastAsia="en-US"/>
              </w:rPr>
              <w:t xml:space="preserve">247 525  </w:t>
            </w:r>
          </w:p>
        </w:tc>
        <w:tc>
          <w:tcPr>
            <w:tcW w:w="916" w:type="dxa"/>
            <w:vAlign w:val="center"/>
          </w:tcPr>
          <w:p w:rsidR="005F6E1E" w:rsidRPr="007110B7" w:rsidRDefault="005F6E1E" w:rsidP="004E00C8">
            <w:pPr>
              <w:widowControl w:val="0"/>
              <w:autoSpaceDE w:val="0"/>
              <w:autoSpaceDN w:val="0"/>
              <w:adjustRightInd w:val="0"/>
              <w:spacing w:line="288" w:lineRule="auto"/>
              <w:ind w:left="-85" w:right="-85"/>
              <w:jc w:val="center"/>
              <w:rPr>
                <w:spacing w:val="-2"/>
              </w:rPr>
            </w:pPr>
            <w:r w:rsidRPr="007110B7">
              <w:rPr>
                <w:spacing w:val="-2"/>
                <w:sz w:val="22"/>
                <w:szCs w:val="22"/>
              </w:rPr>
              <w:t xml:space="preserve">245 941 </w:t>
            </w:r>
          </w:p>
        </w:tc>
      </w:tr>
      <w:tr w:rsidR="005F6E1E" w:rsidRPr="007110B7" w:rsidTr="004E00C8">
        <w:trPr>
          <w:jc w:val="center"/>
        </w:trPr>
        <w:tc>
          <w:tcPr>
            <w:tcW w:w="4622" w:type="dxa"/>
            <w:vAlign w:val="center"/>
          </w:tcPr>
          <w:p w:rsidR="005F6E1E" w:rsidRPr="007110B7" w:rsidRDefault="005F6E1E" w:rsidP="004E00C8">
            <w:pPr>
              <w:widowControl w:val="0"/>
              <w:autoSpaceDE w:val="0"/>
              <w:autoSpaceDN w:val="0"/>
              <w:adjustRightInd w:val="0"/>
              <w:spacing w:line="288" w:lineRule="auto"/>
              <w:ind w:left="262" w:right="-113"/>
            </w:pPr>
            <w:r w:rsidRPr="007110B7">
              <w:rPr>
                <w:sz w:val="22"/>
                <w:szCs w:val="22"/>
              </w:rPr>
              <w:t xml:space="preserve">сельское </w:t>
            </w:r>
            <w:r w:rsidRPr="007110B7">
              <w:rPr>
                <w:spacing w:val="-2"/>
                <w:sz w:val="22"/>
                <w:szCs w:val="22"/>
              </w:rPr>
              <w:t>население</w:t>
            </w:r>
          </w:p>
        </w:tc>
        <w:tc>
          <w:tcPr>
            <w:tcW w:w="915" w:type="dxa"/>
            <w:vAlign w:val="center"/>
          </w:tcPr>
          <w:p w:rsidR="005F6E1E" w:rsidRPr="007110B7" w:rsidRDefault="005F6E1E" w:rsidP="004E00C8">
            <w:pPr>
              <w:widowControl w:val="0"/>
              <w:autoSpaceDE w:val="0"/>
              <w:autoSpaceDN w:val="0"/>
              <w:adjustRightInd w:val="0"/>
              <w:spacing w:line="288" w:lineRule="auto"/>
              <w:jc w:val="center"/>
            </w:pPr>
            <w:r w:rsidRPr="007110B7">
              <w:rPr>
                <w:sz w:val="22"/>
                <w:szCs w:val="22"/>
              </w:rPr>
              <w:t xml:space="preserve">70 224 </w:t>
            </w:r>
          </w:p>
        </w:tc>
        <w:tc>
          <w:tcPr>
            <w:tcW w:w="916" w:type="dxa"/>
            <w:vAlign w:val="center"/>
          </w:tcPr>
          <w:p w:rsidR="005F6E1E" w:rsidRPr="007110B7" w:rsidRDefault="005F6E1E" w:rsidP="004E00C8">
            <w:pPr>
              <w:widowControl w:val="0"/>
              <w:autoSpaceDE w:val="0"/>
              <w:autoSpaceDN w:val="0"/>
              <w:adjustRightInd w:val="0"/>
              <w:spacing w:line="288" w:lineRule="auto"/>
              <w:jc w:val="center"/>
            </w:pPr>
            <w:r w:rsidRPr="007110B7">
              <w:rPr>
                <w:sz w:val="22"/>
                <w:szCs w:val="22"/>
              </w:rPr>
              <w:t xml:space="preserve">72 671 </w:t>
            </w:r>
          </w:p>
        </w:tc>
        <w:tc>
          <w:tcPr>
            <w:tcW w:w="915" w:type="dxa"/>
            <w:vAlign w:val="center"/>
          </w:tcPr>
          <w:p w:rsidR="005F6E1E" w:rsidRPr="007110B7" w:rsidRDefault="005F6E1E" w:rsidP="004E00C8">
            <w:pPr>
              <w:widowControl w:val="0"/>
              <w:autoSpaceDE w:val="0"/>
              <w:autoSpaceDN w:val="0"/>
              <w:adjustRightInd w:val="0"/>
              <w:spacing w:line="288" w:lineRule="auto"/>
              <w:jc w:val="center"/>
            </w:pPr>
            <w:r w:rsidRPr="007110B7">
              <w:rPr>
                <w:sz w:val="22"/>
                <w:szCs w:val="22"/>
              </w:rPr>
              <w:t xml:space="preserve">72 085 </w:t>
            </w:r>
          </w:p>
        </w:tc>
        <w:tc>
          <w:tcPr>
            <w:tcW w:w="916" w:type="dxa"/>
            <w:vAlign w:val="center"/>
          </w:tcPr>
          <w:p w:rsidR="005F6E1E" w:rsidRPr="007110B7" w:rsidRDefault="005F6E1E" w:rsidP="004E00C8">
            <w:pPr>
              <w:widowControl w:val="0"/>
              <w:autoSpaceDE w:val="0"/>
              <w:autoSpaceDN w:val="0"/>
              <w:adjustRightInd w:val="0"/>
              <w:spacing w:line="288" w:lineRule="auto"/>
              <w:ind w:left="-85" w:right="-85"/>
              <w:jc w:val="center"/>
              <w:rPr>
                <w:spacing w:val="-2"/>
              </w:rPr>
            </w:pPr>
            <w:r w:rsidRPr="007110B7">
              <w:rPr>
                <w:spacing w:val="-2"/>
                <w:sz w:val="22"/>
                <w:szCs w:val="22"/>
              </w:rPr>
              <w:t xml:space="preserve">73 362 </w:t>
            </w:r>
          </w:p>
        </w:tc>
        <w:tc>
          <w:tcPr>
            <w:tcW w:w="915" w:type="dxa"/>
          </w:tcPr>
          <w:p w:rsidR="005F6E1E" w:rsidRPr="007110B7" w:rsidRDefault="005F6E1E" w:rsidP="004E00C8">
            <w:pPr>
              <w:spacing w:line="288" w:lineRule="auto"/>
              <w:rPr>
                <w:lang w:eastAsia="en-US"/>
              </w:rPr>
            </w:pPr>
            <w:r w:rsidRPr="007110B7">
              <w:rPr>
                <w:sz w:val="22"/>
                <w:szCs w:val="22"/>
                <w:lang w:eastAsia="en-US"/>
              </w:rPr>
              <w:t xml:space="preserve">72 339  </w:t>
            </w:r>
          </w:p>
        </w:tc>
        <w:tc>
          <w:tcPr>
            <w:tcW w:w="916" w:type="dxa"/>
            <w:vAlign w:val="center"/>
          </w:tcPr>
          <w:p w:rsidR="005F6E1E" w:rsidRPr="007110B7" w:rsidRDefault="005F6E1E" w:rsidP="004E00C8">
            <w:pPr>
              <w:widowControl w:val="0"/>
              <w:autoSpaceDE w:val="0"/>
              <w:autoSpaceDN w:val="0"/>
              <w:adjustRightInd w:val="0"/>
              <w:spacing w:line="288" w:lineRule="auto"/>
              <w:ind w:left="-85" w:right="-85"/>
              <w:jc w:val="center"/>
              <w:rPr>
                <w:spacing w:val="-2"/>
              </w:rPr>
            </w:pPr>
            <w:r w:rsidRPr="007110B7">
              <w:rPr>
                <w:spacing w:val="-2"/>
                <w:sz w:val="22"/>
                <w:szCs w:val="22"/>
              </w:rPr>
              <w:t xml:space="preserve">71 328 </w:t>
            </w:r>
          </w:p>
        </w:tc>
      </w:tr>
      <w:tr w:rsidR="005F6E1E" w:rsidRPr="007110B7" w:rsidTr="004E00C8">
        <w:trPr>
          <w:jc w:val="center"/>
        </w:trPr>
        <w:tc>
          <w:tcPr>
            <w:tcW w:w="4622" w:type="dxa"/>
            <w:vAlign w:val="center"/>
          </w:tcPr>
          <w:p w:rsidR="005F6E1E" w:rsidRPr="007110B7" w:rsidRDefault="005F6E1E" w:rsidP="004E00C8">
            <w:pPr>
              <w:widowControl w:val="0"/>
              <w:autoSpaceDE w:val="0"/>
              <w:autoSpaceDN w:val="0"/>
              <w:adjustRightInd w:val="0"/>
              <w:spacing w:line="288" w:lineRule="auto"/>
              <w:ind w:right="-113"/>
              <w:rPr>
                <w:b/>
                <w:i/>
              </w:rPr>
            </w:pPr>
            <w:r w:rsidRPr="007110B7">
              <w:rPr>
                <w:b/>
                <w:i/>
                <w:sz w:val="22"/>
                <w:szCs w:val="22"/>
              </w:rPr>
              <w:t>в том числе по муниципальным районам:</w:t>
            </w:r>
          </w:p>
        </w:tc>
        <w:tc>
          <w:tcPr>
            <w:tcW w:w="915" w:type="dxa"/>
            <w:vAlign w:val="center"/>
          </w:tcPr>
          <w:p w:rsidR="005F6E1E" w:rsidRPr="007110B7" w:rsidRDefault="005F6E1E" w:rsidP="004E00C8">
            <w:pPr>
              <w:widowControl w:val="0"/>
              <w:autoSpaceDE w:val="0"/>
              <w:autoSpaceDN w:val="0"/>
              <w:adjustRightInd w:val="0"/>
              <w:spacing w:line="288" w:lineRule="auto"/>
              <w:jc w:val="center"/>
            </w:pPr>
          </w:p>
        </w:tc>
        <w:tc>
          <w:tcPr>
            <w:tcW w:w="916" w:type="dxa"/>
            <w:vAlign w:val="center"/>
          </w:tcPr>
          <w:p w:rsidR="005F6E1E" w:rsidRPr="007110B7" w:rsidRDefault="005F6E1E" w:rsidP="004E00C8">
            <w:pPr>
              <w:widowControl w:val="0"/>
              <w:autoSpaceDE w:val="0"/>
              <w:autoSpaceDN w:val="0"/>
              <w:adjustRightInd w:val="0"/>
              <w:spacing w:line="288" w:lineRule="auto"/>
              <w:jc w:val="center"/>
            </w:pPr>
          </w:p>
        </w:tc>
        <w:tc>
          <w:tcPr>
            <w:tcW w:w="915" w:type="dxa"/>
            <w:vAlign w:val="center"/>
          </w:tcPr>
          <w:p w:rsidR="005F6E1E" w:rsidRPr="007110B7" w:rsidRDefault="005F6E1E" w:rsidP="004E00C8">
            <w:pPr>
              <w:widowControl w:val="0"/>
              <w:autoSpaceDE w:val="0"/>
              <w:autoSpaceDN w:val="0"/>
              <w:adjustRightInd w:val="0"/>
              <w:spacing w:line="288" w:lineRule="auto"/>
              <w:jc w:val="center"/>
            </w:pPr>
          </w:p>
        </w:tc>
        <w:tc>
          <w:tcPr>
            <w:tcW w:w="916" w:type="dxa"/>
            <w:vAlign w:val="center"/>
          </w:tcPr>
          <w:p w:rsidR="005F6E1E" w:rsidRPr="007110B7" w:rsidRDefault="005F6E1E" w:rsidP="004E00C8">
            <w:pPr>
              <w:widowControl w:val="0"/>
              <w:autoSpaceDE w:val="0"/>
              <w:autoSpaceDN w:val="0"/>
              <w:adjustRightInd w:val="0"/>
              <w:spacing w:line="288" w:lineRule="auto"/>
              <w:ind w:left="-85" w:right="-85"/>
              <w:jc w:val="center"/>
              <w:rPr>
                <w:spacing w:val="-2"/>
              </w:rPr>
            </w:pPr>
          </w:p>
        </w:tc>
        <w:tc>
          <w:tcPr>
            <w:tcW w:w="915" w:type="dxa"/>
          </w:tcPr>
          <w:p w:rsidR="005F6E1E" w:rsidRPr="007110B7" w:rsidRDefault="005F6E1E" w:rsidP="004E00C8">
            <w:pPr>
              <w:spacing w:line="288" w:lineRule="auto"/>
              <w:rPr>
                <w:lang w:eastAsia="en-US"/>
              </w:rPr>
            </w:pPr>
          </w:p>
        </w:tc>
        <w:tc>
          <w:tcPr>
            <w:tcW w:w="916" w:type="dxa"/>
            <w:vAlign w:val="center"/>
          </w:tcPr>
          <w:p w:rsidR="005F6E1E" w:rsidRPr="007110B7" w:rsidRDefault="005F6E1E" w:rsidP="004E00C8">
            <w:pPr>
              <w:widowControl w:val="0"/>
              <w:autoSpaceDE w:val="0"/>
              <w:autoSpaceDN w:val="0"/>
              <w:adjustRightInd w:val="0"/>
              <w:spacing w:line="288" w:lineRule="auto"/>
              <w:ind w:left="-85" w:right="-85"/>
              <w:jc w:val="center"/>
              <w:rPr>
                <w:spacing w:val="-2"/>
              </w:rPr>
            </w:pPr>
          </w:p>
        </w:tc>
      </w:tr>
      <w:tr w:rsidR="005F6E1E" w:rsidRPr="007110B7" w:rsidTr="004E00C8">
        <w:trPr>
          <w:jc w:val="center"/>
        </w:trPr>
        <w:tc>
          <w:tcPr>
            <w:tcW w:w="4622" w:type="dxa"/>
            <w:vAlign w:val="center"/>
          </w:tcPr>
          <w:p w:rsidR="005F6E1E" w:rsidRPr="007110B7" w:rsidRDefault="005F6E1E" w:rsidP="004E00C8">
            <w:pPr>
              <w:widowControl w:val="0"/>
              <w:autoSpaceDE w:val="0"/>
              <w:autoSpaceDN w:val="0"/>
              <w:adjustRightInd w:val="0"/>
              <w:spacing w:line="288" w:lineRule="auto"/>
            </w:pPr>
            <w:r w:rsidRPr="007110B7">
              <w:rPr>
                <w:sz w:val="22"/>
                <w:szCs w:val="22"/>
              </w:rPr>
              <w:t>Усть-Камчатский муниципальный район</w:t>
            </w:r>
          </w:p>
        </w:tc>
        <w:tc>
          <w:tcPr>
            <w:tcW w:w="915" w:type="dxa"/>
          </w:tcPr>
          <w:p w:rsidR="005F6E1E" w:rsidRPr="007110B7" w:rsidRDefault="005F6E1E" w:rsidP="004E00C8">
            <w:pPr>
              <w:spacing w:line="288" w:lineRule="auto"/>
              <w:jc w:val="center"/>
              <w:rPr>
                <w:lang w:eastAsia="en-US"/>
              </w:rPr>
            </w:pPr>
            <w:r w:rsidRPr="007110B7">
              <w:rPr>
                <w:sz w:val="22"/>
                <w:szCs w:val="22"/>
                <w:lang w:eastAsia="en-US"/>
              </w:rPr>
              <w:t xml:space="preserve">12 013 </w:t>
            </w:r>
          </w:p>
        </w:tc>
        <w:tc>
          <w:tcPr>
            <w:tcW w:w="916" w:type="dxa"/>
          </w:tcPr>
          <w:p w:rsidR="005F6E1E" w:rsidRPr="007110B7" w:rsidRDefault="005F6E1E" w:rsidP="004E00C8">
            <w:pPr>
              <w:spacing w:line="288" w:lineRule="auto"/>
              <w:jc w:val="center"/>
              <w:rPr>
                <w:lang w:eastAsia="en-US"/>
              </w:rPr>
            </w:pPr>
            <w:r w:rsidRPr="007110B7">
              <w:rPr>
                <w:sz w:val="22"/>
                <w:szCs w:val="22"/>
                <w:lang w:eastAsia="en-US"/>
              </w:rPr>
              <w:t xml:space="preserve">11 688 </w:t>
            </w:r>
          </w:p>
        </w:tc>
        <w:tc>
          <w:tcPr>
            <w:tcW w:w="915" w:type="dxa"/>
          </w:tcPr>
          <w:p w:rsidR="005F6E1E" w:rsidRPr="007110B7" w:rsidRDefault="005F6E1E" w:rsidP="004E00C8">
            <w:pPr>
              <w:spacing w:line="288" w:lineRule="auto"/>
              <w:jc w:val="center"/>
              <w:rPr>
                <w:lang w:eastAsia="en-US"/>
              </w:rPr>
            </w:pPr>
            <w:r w:rsidRPr="007110B7">
              <w:rPr>
                <w:sz w:val="22"/>
                <w:szCs w:val="22"/>
                <w:lang w:eastAsia="en-US"/>
              </w:rPr>
              <w:t xml:space="preserve">11 496 </w:t>
            </w:r>
          </w:p>
        </w:tc>
        <w:tc>
          <w:tcPr>
            <w:tcW w:w="916" w:type="dxa"/>
          </w:tcPr>
          <w:p w:rsidR="005F6E1E" w:rsidRPr="007110B7" w:rsidRDefault="005F6E1E" w:rsidP="004E00C8">
            <w:pPr>
              <w:spacing w:line="288" w:lineRule="auto"/>
              <w:jc w:val="center"/>
              <w:rPr>
                <w:lang w:eastAsia="en-US"/>
              </w:rPr>
            </w:pPr>
            <w:r w:rsidRPr="007110B7">
              <w:rPr>
                <w:sz w:val="22"/>
                <w:szCs w:val="22"/>
                <w:lang w:eastAsia="en-US"/>
              </w:rPr>
              <w:t xml:space="preserve">11 055 </w:t>
            </w:r>
          </w:p>
        </w:tc>
        <w:tc>
          <w:tcPr>
            <w:tcW w:w="915" w:type="dxa"/>
          </w:tcPr>
          <w:p w:rsidR="005F6E1E" w:rsidRPr="007110B7" w:rsidRDefault="005F6E1E" w:rsidP="004E00C8">
            <w:pPr>
              <w:spacing w:line="288" w:lineRule="auto"/>
              <w:jc w:val="center"/>
              <w:rPr>
                <w:lang w:eastAsia="en-US"/>
              </w:rPr>
            </w:pPr>
            <w:r w:rsidRPr="007110B7">
              <w:rPr>
                <w:sz w:val="22"/>
                <w:szCs w:val="22"/>
                <w:lang w:eastAsia="en-US"/>
              </w:rPr>
              <w:t xml:space="preserve">10 634 </w:t>
            </w:r>
          </w:p>
        </w:tc>
        <w:tc>
          <w:tcPr>
            <w:tcW w:w="916" w:type="dxa"/>
          </w:tcPr>
          <w:p w:rsidR="005F6E1E" w:rsidRPr="007110B7" w:rsidRDefault="005F6E1E" w:rsidP="004E00C8">
            <w:pPr>
              <w:spacing w:line="288" w:lineRule="auto"/>
              <w:jc w:val="center"/>
              <w:rPr>
                <w:lang w:eastAsia="en-US"/>
              </w:rPr>
            </w:pPr>
            <w:r w:rsidRPr="007110B7">
              <w:rPr>
                <w:sz w:val="22"/>
                <w:szCs w:val="22"/>
                <w:lang w:eastAsia="en-US"/>
              </w:rPr>
              <w:t xml:space="preserve">10 362 </w:t>
            </w:r>
          </w:p>
        </w:tc>
      </w:tr>
      <w:tr w:rsidR="005F6E1E" w:rsidRPr="007110B7" w:rsidTr="004E00C8">
        <w:trPr>
          <w:jc w:val="center"/>
        </w:trPr>
        <w:tc>
          <w:tcPr>
            <w:tcW w:w="4622" w:type="dxa"/>
            <w:vAlign w:val="center"/>
          </w:tcPr>
          <w:p w:rsidR="005F6E1E" w:rsidRPr="007110B7" w:rsidRDefault="005F6E1E" w:rsidP="004E00C8">
            <w:pPr>
              <w:widowControl w:val="0"/>
              <w:autoSpaceDE w:val="0"/>
              <w:autoSpaceDN w:val="0"/>
              <w:adjustRightInd w:val="0"/>
              <w:spacing w:line="288" w:lineRule="auto"/>
              <w:ind w:firstLine="262"/>
              <w:rPr>
                <w:lang w:eastAsia="en-US"/>
              </w:rPr>
            </w:pPr>
            <w:r w:rsidRPr="007110B7">
              <w:rPr>
                <w:sz w:val="22"/>
                <w:szCs w:val="22"/>
                <w:lang w:eastAsia="en-US"/>
              </w:rPr>
              <w:t>городские населенные пункты</w:t>
            </w:r>
          </w:p>
        </w:tc>
        <w:tc>
          <w:tcPr>
            <w:tcW w:w="915" w:type="dxa"/>
          </w:tcPr>
          <w:p w:rsidR="005F6E1E" w:rsidRPr="007110B7" w:rsidRDefault="005F6E1E" w:rsidP="004E00C8">
            <w:pPr>
              <w:spacing w:line="288" w:lineRule="auto"/>
              <w:jc w:val="center"/>
              <w:rPr>
                <w:lang w:eastAsia="en-US"/>
              </w:rPr>
            </w:pPr>
            <w:r w:rsidRPr="007110B7">
              <w:rPr>
                <w:sz w:val="22"/>
                <w:szCs w:val="22"/>
                <w:lang w:eastAsia="en-US"/>
              </w:rPr>
              <w:t>-</w:t>
            </w:r>
          </w:p>
        </w:tc>
        <w:tc>
          <w:tcPr>
            <w:tcW w:w="916" w:type="dxa"/>
          </w:tcPr>
          <w:p w:rsidR="005F6E1E" w:rsidRPr="007110B7" w:rsidRDefault="005F6E1E" w:rsidP="004E00C8">
            <w:pPr>
              <w:spacing w:line="288" w:lineRule="auto"/>
              <w:jc w:val="center"/>
              <w:rPr>
                <w:lang w:eastAsia="en-US"/>
              </w:rPr>
            </w:pPr>
            <w:r w:rsidRPr="007110B7">
              <w:rPr>
                <w:sz w:val="22"/>
                <w:szCs w:val="22"/>
                <w:lang w:eastAsia="en-US"/>
              </w:rPr>
              <w:t>-</w:t>
            </w:r>
          </w:p>
        </w:tc>
        <w:tc>
          <w:tcPr>
            <w:tcW w:w="915" w:type="dxa"/>
          </w:tcPr>
          <w:p w:rsidR="005F6E1E" w:rsidRPr="007110B7" w:rsidRDefault="005F6E1E" w:rsidP="004E00C8">
            <w:pPr>
              <w:spacing w:line="288" w:lineRule="auto"/>
              <w:jc w:val="center"/>
              <w:rPr>
                <w:lang w:eastAsia="en-US"/>
              </w:rPr>
            </w:pPr>
            <w:r w:rsidRPr="007110B7">
              <w:rPr>
                <w:sz w:val="22"/>
                <w:szCs w:val="22"/>
                <w:lang w:eastAsia="en-US"/>
              </w:rPr>
              <w:t>-</w:t>
            </w:r>
          </w:p>
        </w:tc>
        <w:tc>
          <w:tcPr>
            <w:tcW w:w="916" w:type="dxa"/>
          </w:tcPr>
          <w:p w:rsidR="005F6E1E" w:rsidRPr="007110B7" w:rsidRDefault="005F6E1E" w:rsidP="004E00C8">
            <w:pPr>
              <w:spacing w:line="288" w:lineRule="auto"/>
              <w:jc w:val="center"/>
              <w:rPr>
                <w:lang w:eastAsia="en-US"/>
              </w:rPr>
            </w:pPr>
            <w:r w:rsidRPr="007110B7">
              <w:rPr>
                <w:sz w:val="22"/>
                <w:szCs w:val="22"/>
                <w:lang w:eastAsia="en-US"/>
              </w:rPr>
              <w:t xml:space="preserve">- </w:t>
            </w:r>
          </w:p>
        </w:tc>
        <w:tc>
          <w:tcPr>
            <w:tcW w:w="915" w:type="dxa"/>
          </w:tcPr>
          <w:p w:rsidR="005F6E1E" w:rsidRPr="007110B7" w:rsidRDefault="005F6E1E" w:rsidP="004E00C8">
            <w:pPr>
              <w:spacing w:line="288" w:lineRule="auto"/>
              <w:jc w:val="center"/>
              <w:rPr>
                <w:lang w:eastAsia="en-US"/>
              </w:rPr>
            </w:pPr>
            <w:r w:rsidRPr="007110B7">
              <w:rPr>
                <w:sz w:val="22"/>
                <w:szCs w:val="22"/>
                <w:lang w:eastAsia="en-US"/>
              </w:rPr>
              <w:t>-</w:t>
            </w:r>
          </w:p>
        </w:tc>
        <w:tc>
          <w:tcPr>
            <w:tcW w:w="916" w:type="dxa"/>
          </w:tcPr>
          <w:p w:rsidR="005F6E1E" w:rsidRPr="007110B7" w:rsidRDefault="005F6E1E" w:rsidP="004E00C8">
            <w:pPr>
              <w:spacing w:line="288" w:lineRule="auto"/>
              <w:jc w:val="center"/>
              <w:rPr>
                <w:lang w:eastAsia="en-US"/>
              </w:rPr>
            </w:pPr>
            <w:r w:rsidRPr="007110B7">
              <w:rPr>
                <w:sz w:val="22"/>
                <w:szCs w:val="22"/>
                <w:lang w:eastAsia="en-US"/>
              </w:rPr>
              <w:t>-</w:t>
            </w:r>
          </w:p>
        </w:tc>
      </w:tr>
      <w:tr w:rsidR="005F6E1E" w:rsidRPr="007110B7" w:rsidTr="004E00C8">
        <w:trPr>
          <w:jc w:val="center"/>
        </w:trPr>
        <w:tc>
          <w:tcPr>
            <w:tcW w:w="4622" w:type="dxa"/>
            <w:vAlign w:val="center"/>
          </w:tcPr>
          <w:p w:rsidR="005F6E1E" w:rsidRPr="007110B7" w:rsidRDefault="005F6E1E" w:rsidP="004E00C8">
            <w:pPr>
              <w:widowControl w:val="0"/>
              <w:autoSpaceDE w:val="0"/>
              <w:autoSpaceDN w:val="0"/>
              <w:adjustRightInd w:val="0"/>
              <w:spacing w:line="288" w:lineRule="auto"/>
              <w:ind w:firstLine="262"/>
              <w:rPr>
                <w:lang w:eastAsia="en-US"/>
              </w:rPr>
            </w:pPr>
            <w:r w:rsidRPr="007110B7">
              <w:rPr>
                <w:sz w:val="22"/>
                <w:szCs w:val="22"/>
                <w:lang w:eastAsia="en-US"/>
              </w:rPr>
              <w:t>сельские населенные пункты</w:t>
            </w:r>
          </w:p>
        </w:tc>
        <w:tc>
          <w:tcPr>
            <w:tcW w:w="915" w:type="dxa"/>
          </w:tcPr>
          <w:p w:rsidR="005F6E1E" w:rsidRPr="007110B7" w:rsidRDefault="005F6E1E" w:rsidP="004E00C8">
            <w:pPr>
              <w:spacing w:line="288" w:lineRule="auto"/>
              <w:jc w:val="center"/>
              <w:rPr>
                <w:lang w:eastAsia="en-US"/>
              </w:rPr>
            </w:pPr>
            <w:r w:rsidRPr="007110B7">
              <w:rPr>
                <w:sz w:val="22"/>
                <w:szCs w:val="22"/>
                <w:lang w:eastAsia="en-US"/>
              </w:rPr>
              <w:t xml:space="preserve">12 013 </w:t>
            </w:r>
          </w:p>
        </w:tc>
        <w:tc>
          <w:tcPr>
            <w:tcW w:w="916" w:type="dxa"/>
          </w:tcPr>
          <w:p w:rsidR="005F6E1E" w:rsidRPr="007110B7" w:rsidRDefault="005F6E1E" w:rsidP="004E00C8">
            <w:pPr>
              <w:spacing w:line="288" w:lineRule="auto"/>
              <w:jc w:val="center"/>
              <w:rPr>
                <w:lang w:eastAsia="en-US"/>
              </w:rPr>
            </w:pPr>
            <w:r w:rsidRPr="007110B7">
              <w:rPr>
                <w:sz w:val="22"/>
                <w:szCs w:val="22"/>
                <w:lang w:eastAsia="en-US"/>
              </w:rPr>
              <w:t xml:space="preserve">11 688 </w:t>
            </w:r>
          </w:p>
        </w:tc>
        <w:tc>
          <w:tcPr>
            <w:tcW w:w="915" w:type="dxa"/>
          </w:tcPr>
          <w:p w:rsidR="005F6E1E" w:rsidRPr="007110B7" w:rsidRDefault="005F6E1E" w:rsidP="004E00C8">
            <w:pPr>
              <w:spacing w:line="288" w:lineRule="auto"/>
              <w:jc w:val="center"/>
              <w:rPr>
                <w:lang w:eastAsia="en-US"/>
              </w:rPr>
            </w:pPr>
            <w:r w:rsidRPr="007110B7">
              <w:rPr>
                <w:sz w:val="22"/>
                <w:szCs w:val="22"/>
                <w:lang w:eastAsia="en-US"/>
              </w:rPr>
              <w:t xml:space="preserve">11 496 </w:t>
            </w:r>
          </w:p>
        </w:tc>
        <w:tc>
          <w:tcPr>
            <w:tcW w:w="916" w:type="dxa"/>
          </w:tcPr>
          <w:p w:rsidR="005F6E1E" w:rsidRPr="007110B7" w:rsidRDefault="005F6E1E" w:rsidP="004E00C8">
            <w:pPr>
              <w:spacing w:line="288" w:lineRule="auto"/>
              <w:jc w:val="center"/>
              <w:rPr>
                <w:lang w:eastAsia="en-US"/>
              </w:rPr>
            </w:pPr>
            <w:r w:rsidRPr="007110B7">
              <w:rPr>
                <w:sz w:val="22"/>
                <w:szCs w:val="22"/>
                <w:lang w:eastAsia="en-US"/>
              </w:rPr>
              <w:t xml:space="preserve">11 055 </w:t>
            </w:r>
          </w:p>
        </w:tc>
        <w:tc>
          <w:tcPr>
            <w:tcW w:w="915" w:type="dxa"/>
          </w:tcPr>
          <w:p w:rsidR="005F6E1E" w:rsidRPr="007110B7" w:rsidRDefault="005F6E1E" w:rsidP="004E00C8">
            <w:pPr>
              <w:spacing w:line="288" w:lineRule="auto"/>
              <w:jc w:val="center"/>
              <w:rPr>
                <w:lang w:eastAsia="en-US"/>
              </w:rPr>
            </w:pPr>
            <w:r w:rsidRPr="007110B7">
              <w:rPr>
                <w:sz w:val="22"/>
                <w:szCs w:val="22"/>
                <w:lang w:eastAsia="en-US"/>
              </w:rPr>
              <w:t xml:space="preserve">10 634 </w:t>
            </w:r>
          </w:p>
        </w:tc>
        <w:tc>
          <w:tcPr>
            <w:tcW w:w="916" w:type="dxa"/>
          </w:tcPr>
          <w:p w:rsidR="005F6E1E" w:rsidRPr="007110B7" w:rsidRDefault="005F6E1E" w:rsidP="004E00C8">
            <w:pPr>
              <w:spacing w:line="288" w:lineRule="auto"/>
              <w:jc w:val="center"/>
              <w:rPr>
                <w:lang w:eastAsia="en-US"/>
              </w:rPr>
            </w:pPr>
            <w:r w:rsidRPr="007110B7">
              <w:rPr>
                <w:sz w:val="22"/>
                <w:szCs w:val="22"/>
                <w:lang w:eastAsia="en-US"/>
              </w:rPr>
              <w:t xml:space="preserve">10 362 </w:t>
            </w:r>
          </w:p>
        </w:tc>
      </w:tr>
    </w:tbl>
    <w:p w:rsidR="005F6E1E" w:rsidRPr="007110B7" w:rsidRDefault="005F6E1E" w:rsidP="005F6E1E">
      <w:pPr>
        <w:ind w:firstLine="709"/>
        <w:jc w:val="both"/>
        <w:rPr>
          <w:sz w:val="26"/>
          <w:szCs w:val="26"/>
        </w:rPr>
      </w:pPr>
    </w:p>
    <w:p w:rsidR="005F6E1E" w:rsidRPr="007110B7" w:rsidRDefault="005F6E1E" w:rsidP="005F6E1E">
      <w:pPr>
        <w:spacing w:line="360" w:lineRule="auto"/>
        <w:ind w:firstLine="709"/>
        <w:jc w:val="both"/>
        <w:rPr>
          <w:sz w:val="26"/>
          <w:szCs w:val="26"/>
        </w:rPr>
      </w:pPr>
      <w:r w:rsidRPr="007110B7">
        <w:rPr>
          <w:sz w:val="26"/>
          <w:szCs w:val="26"/>
        </w:rPr>
        <w:t>Камчатский край относится к числу наименее заселенных регионов Российской Федерации. Плотность населения Камчатского края крайне низкая и составляет 0,7 чел./км</w:t>
      </w:r>
      <w:r w:rsidRPr="007110B7">
        <w:rPr>
          <w:sz w:val="26"/>
          <w:szCs w:val="26"/>
          <w:vertAlign w:val="superscript"/>
        </w:rPr>
        <w:t>2</w:t>
      </w:r>
      <w:r w:rsidRPr="007110B7">
        <w:rPr>
          <w:sz w:val="26"/>
          <w:szCs w:val="26"/>
        </w:rPr>
        <w:t>.</w:t>
      </w:r>
    </w:p>
    <w:p w:rsidR="005F6E1E" w:rsidRPr="007110B7" w:rsidRDefault="005F6E1E" w:rsidP="005F6E1E">
      <w:pPr>
        <w:spacing w:line="360" w:lineRule="auto"/>
        <w:ind w:firstLine="709"/>
        <w:jc w:val="both"/>
        <w:rPr>
          <w:sz w:val="26"/>
          <w:szCs w:val="20"/>
        </w:rPr>
      </w:pPr>
      <w:r w:rsidRPr="007110B7">
        <w:rPr>
          <w:sz w:val="26"/>
          <w:szCs w:val="26"/>
        </w:rPr>
        <w:t>В пределах края население размещается неравномерно</w:t>
      </w:r>
      <w:r w:rsidRPr="007110B7">
        <w:rPr>
          <w:rFonts w:ascii="Calibri" w:hAnsi="Calibri"/>
          <w:sz w:val="22"/>
          <w:szCs w:val="22"/>
          <w:lang w:eastAsia="en-US"/>
        </w:rPr>
        <w:t xml:space="preserve"> </w:t>
      </w:r>
      <w:r w:rsidRPr="007110B7">
        <w:rPr>
          <w:sz w:val="26"/>
          <w:szCs w:val="26"/>
        </w:rPr>
        <w:t xml:space="preserve">и его концентрация в отдельных очагах – характерная черта расселения на Камчатке. </w:t>
      </w:r>
      <w:r w:rsidRPr="007110B7">
        <w:rPr>
          <w:sz w:val="26"/>
          <w:szCs w:val="20"/>
        </w:rPr>
        <w:t>Только у Елизовского района, имеющего наибольшую на Камчатке плотность населения – 1,55 чел./км</w:t>
      </w:r>
      <w:r w:rsidRPr="007110B7">
        <w:rPr>
          <w:sz w:val="26"/>
          <w:szCs w:val="20"/>
          <w:vertAlign w:val="superscript"/>
        </w:rPr>
        <w:t>2</w:t>
      </w:r>
      <w:r w:rsidRPr="007110B7">
        <w:rPr>
          <w:sz w:val="26"/>
          <w:szCs w:val="20"/>
        </w:rPr>
        <w:t>, она превышает среднекраевую, в Мильковском районе – 0,44 чел/ км</w:t>
      </w:r>
      <w:r w:rsidRPr="007110B7">
        <w:rPr>
          <w:sz w:val="26"/>
          <w:szCs w:val="20"/>
          <w:vertAlign w:val="superscript"/>
        </w:rPr>
        <w:t>2</w:t>
      </w:r>
      <w:r w:rsidRPr="007110B7">
        <w:rPr>
          <w:sz w:val="26"/>
          <w:szCs w:val="20"/>
        </w:rPr>
        <w:t xml:space="preserve">. Остальные районы отличаются значительно более низкими показателями. Самая низкая плотность населения в крае </w:t>
      </w:r>
      <w:r w:rsidRPr="007110B7">
        <w:rPr>
          <w:rFonts w:cs="Arial"/>
          <w:sz w:val="26"/>
          <w:szCs w:val="20"/>
        </w:rPr>
        <w:t xml:space="preserve">– </w:t>
      </w:r>
      <w:r w:rsidRPr="007110B7">
        <w:rPr>
          <w:sz w:val="26"/>
          <w:szCs w:val="20"/>
        </w:rPr>
        <w:t>0,09 человека на 1 кв. км</w:t>
      </w:r>
      <w:r w:rsidRPr="007110B7">
        <w:rPr>
          <w:rFonts w:cs="Arial"/>
          <w:sz w:val="26"/>
          <w:szCs w:val="20"/>
        </w:rPr>
        <w:t xml:space="preserve"> </w:t>
      </w:r>
      <w:r w:rsidRPr="007110B7">
        <w:rPr>
          <w:sz w:val="26"/>
          <w:szCs w:val="20"/>
        </w:rPr>
        <w:t xml:space="preserve">в Корякском округе и </w:t>
      </w:r>
      <w:r w:rsidRPr="007110B7">
        <w:rPr>
          <w:rFonts w:cs="Arial"/>
          <w:sz w:val="26"/>
          <w:szCs w:val="20"/>
        </w:rPr>
        <w:t>0,02 человека на кв. км в Пенжинском районе того же округа</w:t>
      </w:r>
      <w:r w:rsidRPr="007110B7">
        <w:rPr>
          <w:sz w:val="26"/>
          <w:szCs w:val="20"/>
        </w:rPr>
        <w:t>.</w:t>
      </w:r>
    </w:p>
    <w:p w:rsidR="005F6E1E" w:rsidRPr="007110B7" w:rsidRDefault="005F6E1E" w:rsidP="005F6E1E">
      <w:pPr>
        <w:spacing w:line="360" w:lineRule="auto"/>
        <w:ind w:firstLine="709"/>
        <w:jc w:val="both"/>
        <w:rPr>
          <w:sz w:val="26"/>
          <w:szCs w:val="20"/>
        </w:rPr>
      </w:pPr>
      <w:r w:rsidRPr="007110B7">
        <w:rPr>
          <w:sz w:val="26"/>
          <w:szCs w:val="20"/>
        </w:rPr>
        <w:t xml:space="preserve">Расселение населения в большинстве районов Камчатского края носит очаговый характер. Населенные пункты, входящие в состав муниципальных районов, расположены </w:t>
      </w:r>
      <w:r w:rsidRPr="007110B7">
        <w:rPr>
          <w:sz w:val="26"/>
          <w:szCs w:val="20"/>
        </w:rPr>
        <w:lastRenderedPageBreak/>
        <w:t>в основном в устьях нерестовых рек, по побережьям полуострова Камчатка и в долине р. Камчатки.</w:t>
      </w:r>
    </w:p>
    <w:p w:rsidR="005F6E1E" w:rsidRPr="007110B7" w:rsidRDefault="005F6E1E" w:rsidP="005F6E1E">
      <w:pPr>
        <w:spacing w:line="360" w:lineRule="auto"/>
        <w:ind w:firstLine="709"/>
        <w:jc w:val="both"/>
        <w:rPr>
          <w:sz w:val="26"/>
          <w:szCs w:val="26"/>
        </w:rPr>
      </w:pPr>
      <w:r w:rsidRPr="007110B7">
        <w:rPr>
          <w:sz w:val="26"/>
          <w:szCs w:val="26"/>
        </w:rPr>
        <w:t>Плотность населения на территории муниципального района Камчатского края приведена в таблице 2.</w:t>
      </w:r>
    </w:p>
    <w:p w:rsidR="005F6E1E" w:rsidRPr="007110B7" w:rsidRDefault="005F6E1E" w:rsidP="005F6E1E">
      <w:pPr>
        <w:widowControl w:val="0"/>
        <w:tabs>
          <w:tab w:val="left" w:pos="8732"/>
        </w:tabs>
        <w:autoSpaceDE w:val="0"/>
        <w:autoSpaceDN w:val="0"/>
        <w:adjustRightInd w:val="0"/>
        <w:spacing w:before="120"/>
        <w:ind w:firstLine="709"/>
        <w:jc w:val="right"/>
        <w:rPr>
          <w:sz w:val="26"/>
          <w:szCs w:val="26"/>
        </w:rPr>
      </w:pPr>
      <w:r w:rsidRPr="007110B7">
        <w:rPr>
          <w:sz w:val="26"/>
          <w:szCs w:val="26"/>
        </w:rPr>
        <w:t>Таблица 2</w:t>
      </w:r>
    </w:p>
    <w:tbl>
      <w:tblPr>
        <w:tblW w:w="10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2"/>
        <w:gridCol w:w="4043"/>
      </w:tblGrid>
      <w:tr w:rsidR="005F6E1E" w:rsidRPr="007110B7" w:rsidTr="004E00C8">
        <w:trPr>
          <w:trHeight w:val="340"/>
          <w:tblHeader/>
          <w:jc w:val="center"/>
        </w:trPr>
        <w:tc>
          <w:tcPr>
            <w:tcW w:w="5982" w:type="dxa"/>
            <w:vAlign w:val="center"/>
          </w:tcPr>
          <w:p w:rsidR="005F6E1E" w:rsidRPr="007110B7" w:rsidRDefault="005F6E1E" w:rsidP="004E00C8">
            <w:pPr>
              <w:widowControl w:val="0"/>
              <w:tabs>
                <w:tab w:val="left" w:pos="8732"/>
              </w:tabs>
              <w:autoSpaceDE w:val="0"/>
              <w:autoSpaceDN w:val="0"/>
              <w:adjustRightInd w:val="0"/>
              <w:spacing w:line="288" w:lineRule="auto"/>
              <w:jc w:val="center"/>
              <w:rPr>
                <w:b/>
              </w:rPr>
            </w:pPr>
            <w:r w:rsidRPr="007110B7">
              <w:rPr>
                <w:b/>
                <w:sz w:val="22"/>
                <w:szCs w:val="22"/>
              </w:rPr>
              <w:t>Наименование муниципального образования</w:t>
            </w:r>
          </w:p>
        </w:tc>
        <w:tc>
          <w:tcPr>
            <w:tcW w:w="4043" w:type="dxa"/>
            <w:vAlign w:val="center"/>
          </w:tcPr>
          <w:p w:rsidR="005F6E1E" w:rsidRPr="007110B7" w:rsidRDefault="005F6E1E" w:rsidP="004E00C8">
            <w:pPr>
              <w:widowControl w:val="0"/>
              <w:tabs>
                <w:tab w:val="left" w:pos="8732"/>
              </w:tabs>
              <w:autoSpaceDE w:val="0"/>
              <w:autoSpaceDN w:val="0"/>
              <w:adjustRightInd w:val="0"/>
              <w:spacing w:line="288" w:lineRule="auto"/>
              <w:jc w:val="center"/>
              <w:rPr>
                <w:b/>
              </w:rPr>
            </w:pPr>
            <w:r w:rsidRPr="007110B7">
              <w:rPr>
                <w:b/>
                <w:sz w:val="22"/>
                <w:szCs w:val="22"/>
              </w:rPr>
              <w:t xml:space="preserve">Плотность населения, чел./км² </w:t>
            </w:r>
          </w:p>
        </w:tc>
      </w:tr>
      <w:tr w:rsidR="005F6E1E" w:rsidRPr="007110B7" w:rsidTr="004E00C8">
        <w:trPr>
          <w:jc w:val="center"/>
        </w:trPr>
        <w:tc>
          <w:tcPr>
            <w:tcW w:w="5982" w:type="dxa"/>
            <w:vAlign w:val="center"/>
          </w:tcPr>
          <w:p w:rsidR="005F6E1E" w:rsidRPr="007110B7" w:rsidRDefault="005F6E1E" w:rsidP="004E00C8">
            <w:pPr>
              <w:widowControl w:val="0"/>
              <w:autoSpaceDE w:val="0"/>
              <w:autoSpaceDN w:val="0"/>
              <w:adjustRightInd w:val="0"/>
              <w:spacing w:line="288" w:lineRule="auto"/>
            </w:pPr>
            <w:r w:rsidRPr="007110B7">
              <w:rPr>
                <w:sz w:val="22"/>
                <w:szCs w:val="22"/>
              </w:rPr>
              <w:t>Усть-Камчатский муниципальный район</w:t>
            </w:r>
          </w:p>
        </w:tc>
        <w:tc>
          <w:tcPr>
            <w:tcW w:w="4043" w:type="dxa"/>
            <w:vAlign w:val="center"/>
          </w:tcPr>
          <w:p w:rsidR="005F6E1E" w:rsidRPr="007110B7" w:rsidRDefault="005F6E1E" w:rsidP="004E00C8">
            <w:pPr>
              <w:widowControl w:val="0"/>
              <w:tabs>
                <w:tab w:val="left" w:pos="8732"/>
              </w:tabs>
              <w:autoSpaceDE w:val="0"/>
              <w:autoSpaceDN w:val="0"/>
              <w:adjustRightInd w:val="0"/>
              <w:spacing w:line="288" w:lineRule="auto"/>
              <w:jc w:val="center"/>
            </w:pPr>
            <w:r w:rsidRPr="007110B7">
              <w:rPr>
                <w:sz w:val="22"/>
                <w:szCs w:val="22"/>
              </w:rPr>
              <w:t>0,25</w:t>
            </w:r>
          </w:p>
        </w:tc>
      </w:tr>
    </w:tbl>
    <w:p w:rsidR="005F6E1E" w:rsidRPr="007110B7" w:rsidRDefault="005F6E1E" w:rsidP="005F6E1E">
      <w:pPr>
        <w:widowControl w:val="0"/>
        <w:ind w:firstLine="709"/>
        <w:jc w:val="both"/>
        <w:rPr>
          <w:sz w:val="26"/>
          <w:szCs w:val="26"/>
        </w:rPr>
      </w:pPr>
    </w:p>
    <w:p w:rsidR="005F6E1E" w:rsidRPr="007110B7" w:rsidRDefault="005F6E1E" w:rsidP="005F6E1E">
      <w:pPr>
        <w:widowControl w:val="0"/>
        <w:autoSpaceDE w:val="0"/>
        <w:autoSpaceDN w:val="0"/>
        <w:adjustRightInd w:val="0"/>
        <w:spacing w:line="360" w:lineRule="auto"/>
        <w:ind w:firstLine="720"/>
        <w:jc w:val="both"/>
        <w:rPr>
          <w:sz w:val="26"/>
          <w:szCs w:val="20"/>
        </w:rPr>
      </w:pPr>
      <w:r w:rsidRPr="007110B7">
        <w:rPr>
          <w:sz w:val="26"/>
          <w:szCs w:val="20"/>
        </w:rPr>
        <w:t>Для увеличения численности населения необходимо обеспечить благоприятные условия жизнедеятельности в соответствии с программными документами перспективного развития.</w:t>
      </w:r>
    </w:p>
    <w:p w:rsidR="005F6E1E" w:rsidRPr="007110B7" w:rsidRDefault="005F6E1E" w:rsidP="005F6E1E">
      <w:pPr>
        <w:widowControl w:val="0"/>
        <w:autoSpaceDE w:val="0"/>
        <w:autoSpaceDN w:val="0"/>
        <w:adjustRightInd w:val="0"/>
        <w:spacing w:line="360" w:lineRule="auto"/>
        <w:ind w:firstLine="720"/>
        <w:jc w:val="both"/>
        <w:rPr>
          <w:sz w:val="26"/>
          <w:szCs w:val="26"/>
        </w:rPr>
      </w:pPr>
      <w:r w:rsidRPr="007110B7">
        <w:rPr>
          <w:sz w:val="26"/>
          <w:szCs w:val="20"/>
        </w:rPr>
        <w:t>Позитивные демографические тенденции продолжают ставить на первый план следующие задачи: увеличение рождаемости, сокращение смертности, улучшение возрастной структуры населения. Реализация мероприятий по стимулированию рождаемости, улучшение работы системы здравоохранения, позволят сократить потери населения за счет естественной убыли. Однако, п</w:t>
      </w:r>
      <w:r w:rsidRPr="007110B7">
        <w:rPr>
          <w:sz w:val="26"/>
          <w:szCs w:val="26"/>
        </w:rPr>
        <w:t>роектная численность населения большинства муниципальных районов будет уменьшаться за счет резкого увеличения численности населения городских округов (Петропавловск-Камчатский, ЗАТО Вилючинский, п. Палана) и городских поселений (Вулканное, Елизовское, Озерновское, Октябрьское, п. Оссора) и соответственно уменьшения численности населения сельских поселений, входящих в состав муниципального района.</w:t>
      </w:r>
    </w:p>
    <w:p w:rsidR="005F6E1E" w:rsidRPr="007110B7" w:rsidRDefault="005F6E1E" w:rsidP="005F6E1E">
      <w:pPr>
        <w:widowControl w:val="0"/>
        <w:spacing w:line="352" w:lineRule="auto"/>
        <w:ind w:firstLine="709"/>
        <w:jc w:val="both"/>
        <w:rPr>
          <w:sz w:val="26"/>
          <w:szCs w:val="26"/>
        </w:rPr>
      </w:pPr>
      <w:r w:rsidRPr="007110B7">
        <w:rPr>
          <w:sz w:val="26"/>
          <w:szCs w:val="26"/>
          <w:lang w:eastAsia="en-US"/>
        </w:rPr>
        <w:t>Проектная численность населения Камчатского края</w:t>
      </w:r>
      <w:r w:rsidRPr="007110B7">
        <w:rPr>
          <w:i/>
          <w:sz w:val="26"/>
          <w:szCs w:val="26"/>
          <w:lang w:eastAsia="en-US"/>
        </w:rPr>
        <w:t xml:space="preserve"> </w:t>
      </w:r>
      <w:r w:rsidRPr="007110B7">
        <w:rPr>
          <w:sz w:val="26"/>
          <w:szCs w:val="26"/>
          <w:lang w:eastAsia="en-US"/>
        </w:rPr>
        <w:t>с учетом сложившейся половозрастной структуры населения, режима естественного воспроизводства и миграционных потоков населения составит:</w:t>
      </w:r>
    </w:p>
    <w:p w:rsidR="005F6E1E" w:rsidRPr="007110B7" w:rsidRDefault="005F6E1E" w:rsidP="005F6E1E">
      <w:pPr>
        <w:widowControl w:val="0"/>
        <w:autoSpaceDE w:val="0"/>
        <w:autoSpaceDN w:val="0"/>
        <w:adjustRightInd w:val="0"/>
        <w:spacing w:line="237" w:lineRule="auto"/>
        <w:ind w:firstLine="720"/>
        <w:jc w:val="right"/>
        <w:rPr>
          <w:sz w:val="26"/>
          <w:szCs w:val="26"/>
        </w:rPr>
      </w:pPr>
      <w:r w:rsidRPr="007110B7">
        <w:rPr>
          <w:sz w:val="26"/>
          <w:szCs w:val="26"/>
        </w:rPr>
        <w:br w:type="page"/>
      </w:r>
      <w:r w:rsidRPr="007110B7">
        <w:rPr>
          <w:sz w:val="26"/>
          <w:szCs w:val="26"/>
        </w:rPr>
        <w:lastRenderedPageBreak/>
        <w:t>Таблица 3</w:t>
      </w:r>
    </w:p>
    <w:tbl>
      <w:tblPr>
        <w:tblW w:w="10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6"/>
        <w:gridCol w:w="728"/>
        <w:gridCol w:w="728"/>
        <w:gridCol w:w="728"/>
        <w:gridCol w:w="728"/>
        <w:gridCol w:w="728"/>
        <w:gridCol w:w="728"/>
        <w:gridCol w:w="774"/>
        <w:gridCol w:w="774"/>
      </w:tblGrid>
      <w:tr w:rsidR="005F6E1E" w:rsidRPr="007110B7" w:rsidTr="004E00C8">
        <w:trPr>
          <w:trHeight w:val="211"/>
          <w:jc w:val="center"/>
        </w:trPr>
        <w:tc>
          <w:tcPr>
            <w:tcW w:w="4256" w:type="dxa"/>
            <w:vMerge w:val="restart"/>
            <w:vAlign w:val="center"/>
          </w:tcPr>
          <w:p w:rsidR="005F6E1E" w:rsidRPr="007110B7" w:rsidRDefault="005F6E1E" w:rsidP="004E00C8">
            <w:pPr>
              <w:widowControl w:val="0"/>
              <w:autoSpaceDE w:val="0"/>
              <w:autoSpaceDN w:val="0"/>
              <w:adjustRightInd w:val="0"/>
              <w:spacing w:line="288" w:lineRule="auto"/>
              <w:jc w:val="center"/>
            </w:pPr>
            <w:r w:rsidRPr="007110B7">
              <w:rPr>
                <w:b/>
                <w:bCs/>
                <w:sz w:val="22"/>
                <w:szCs w:val="22"/>
              </w:rPr>
              <w:t>Наименование</w:t>
            </w:r>
          </w:p>
        </w:tc>
        <w:tc>
          <w:tcPr>
            <w:tcW w:w="5916" w:type="dxa"/>
            <w:gridSpan w:val="8"/>
            <w:vAlign w:val="center"/>
          </w:tcPr>
          <w:p w:rsidR="005F6E1E" w:rsidRPr="007110B7" w:rsidRDefault="005F6E1E" w:rsidP="004E00C8">
            <w:pPr>
              <w:widowControl w:val="0"/>
              <w:autoSpaceDE w:val="0"/>
              <w:autoSpaceDN w:val="0"/>
              <w:adjustRightInd w:val="0"/>
              <w:spacing w:line="288" w:lineRule="auto"/>
              <w:ind w:left="-57" w:right="-57"/>
              <w:jc w:val="center"/>
              <w:rPr>
                <w:b/>
                <w:bCs/>
              </w:rPr>
            </w:pPr>
            <w:r w:rsidRPr="007110B7">
              <w:rPr>
                <w:b/>
                <w:bCs/>
                <w:sz w:val="22"/>
                <w:szCs w:val="22"/>
              </w:rPr>
              <w:t>Численность населения по годам (на 1 января), чел.</w:t>
            </w:r>
          </w:p>
        </w:tc>
      </w:tr>
      <w:tr w:rsidR="005F6E1E" w:rsidRPr="007110B7" w:rsidTr="004E00C8">
        <w:trPr>
          <w:trHeight w:val="88"/>
          <w:jc w:val="center"/>
        </w:trPr>
        <w:tc>
          <w:tcPr>
            <w:tcW w:w="4256" w:type="dxa"/>
            <w:vMerge/>
            <w:vAlign w:val="center"/>
          </w:tcPr>
          <w:p w:rsidR="005F6E1E" w:rsidRPr="007110B7" w:rsidRDefault="005F6E1E" w:rsidP="004E00C8">
            <w:pPr>
              <w:spacing w:line="288" w:lineRule="auto"/>
            </w:pPr>
          </w:p>
        </w:tc>
        <w:tc>
          <w:tcPr>
            <w:tcW w:w="4368" w:type="dxa"/>
            <w:gridSpan w:val="6"/>
            <w:vAlign w:val="center"/>
          </w:tcPr>
          <w:p w:rsidR="005F6E1E" w:rsidRPr="007110B7" w:rsidRDefault="005F6E1E" w:rsidP="004E00C8">
            <w:pPr>
              <w:widowControl w:val="0"/>
              <w:autoSpaceDE w:val="0"/>
              <w:autoSpaceDN w:val="0"/>
              <w:adjustRightInd w:val="0"/>
              <w:spacing w:line="288" w:lineRule="auto"/>
              <w:ind w:left="-85" w:right="-85"/>
              <w:jc w:val="center"/>
              <w:rPr>
                <w:b/>
                <w:bCs/>
                <w:spacing w:val="-2"/>
              </w:rPr>
            </w:pPr>
            <w:r w:rsidRPr="007110B7">
              <w:rPr>
                <w:b/>
                <w:bCs/>
                <w:sz w:val="22"/>
                <w:szCs w:val="22"/>
              </w:rPr>
              <w:t>фактическая</w:t>
            </w:r>
          </w:p>
        </w:tc>
        <w:tc>
          <w:tcPr>
            <w:tcW w:w="1548" w:type="dxa"/>
            <w:gridSpan w:val="2"/>
            <w:vAlign w:val="center"/>
          </w:tcPr>
          <w:p w:rsidR="005F6E1E" w:rsidRPr="007110B7" w:rsidRDefault="005F6E1E" w:rsidP="004E00C8">
            <w:pPr>
              <w:widowControl w:val="0"/>
              <w:autoSpaceDE w:val="0"/>
              <w:autoSpaceDN w:val="0"/>
              <w:adjustRightInd w:val="0"/>
              <w:spacing w:line="288" w:lineRule="auto"/>
              <w:ind w:left="-85" w:right="-85"/>
              <w:jc w:val="center"/>
              <w:rPr>
                <w:b/>
                <w:bCs/>
                <w:spacing w:val="-2"/>
              </w:rPr>
            </w:pPr>
            <w:r w:rsidRPr="007110B7">
              <w:rPr>
                <w:b/>
                <w:bCs/>
                <w:spacing w:val="-2"/>
                <w:sz w:val="22"/>
                <w:szCs w:val="22"/>
              </w:rPr>
              <w:t>перспективная</w:t>
            </w:r>
          </w:p>
        </w:tc>
      </w:tr>
      <w:tr w:rsidR="005F6E1E" w:rsidRPr="007110B7" w:rsidTr="004E00C8">
        <w:trPr>
          <w:jc w:val="center"/>
        </w:trPr>
        <w:tc>
          <w:tcPr>
            <w:tcW w:w="4256" w:type="dxa"/>
            <w:vMerge/>
            <w:vAlign w:val="center"/>
          </w:tcPr>
          <w:p w:rsidR="005F6E1E" w:rsidRPr="007110B7" w:rsidRDefault="005F6E1E" w:rsidP="004E00C8">
            <w:pPr>
              <w:spacing w:line="288" w:lineRule="auto"/>
            </w:pPr>
          </w:p>
        </w:tc>
        <w:tc>
          <w:tcPr>
            <w:tcW w:w="728" w:type="dxa"/>
            <w:vAlign w:val="center"/>
          </w:tcPr>
          <w:p w:rsidR="005F6E1E" w:rsidRPr="007110B7" w:rsidRDefault="005F6E1E" w:rsidP="004E00C8">
            <w:pPr>
              <w:widowControl w:val="0"/>
              <w:autoSpaceDE w:val="0"/>
              <w:autoSpaceDN w:val="0"/>
              <w:adjustRightInd w:val="0"/>
              <w:spacing w:line="288" w:lineRule="auto"/>
              <w:ind w:left="-57" w:right="-57"/>
              <w:jc w:val="center"/>
              <w:rPr>
                <w:b/>
                <w:bCs/>
              </w:rPr>
            </w:pPr>
            <w:r w:rsidRPr="007110B7">
              <w:rPr>
                <w:b/>
                <w:bCs/>
                <w:sz w:val="22"/>
                <w:szCs w:val="22"/>
              </w:rPr>
              <w:t>2010</w:t>
            </w:r>
          </w:p>
        </w:tc>
        <w:tc>
          <w:tcPr>
            <w:tcW w:w="728" w:type="dxa"/>
            <w:vAlign w:val="center"/>
          </w:tcPr>
          <w:p w:rsidR="005F6E1E" w:rsidRPr="007110B7" w:rsidRDefault="005F6E1E" w:rsidP="004E00C8">
            <w:pPr>
              <w:widowControl w:val="0"/>
              <w:autoSpaceDE w:val="0"/>
              <w:autoSpaceDN w:val="0"/>
              <w:adjustRightInd w:val="0"/>
              <w:spacing w:line="288" w:lineRule="auto"/>
              <w:ind w:left="-57" w:right="-57"/>
              <w:jc w:val="center"/>
              <w:rPr>
                <w:b/>
                <w:bCs/>
              </w:rPr>
            </w:pPr>
            <w:r w:rsidRPr="007110B7">
              <w:rPr>
                <w:b/>
                <w:bCs/>
                <w:sz w:val="22"/>
                <w:szCs w:val="22"/>
              </w:rPr>
              <w:t>2011</w:t>
            </w:r>
          </w:p>
        </w:tc>
        <w:tc>
          <w:tcPr>
            <w:tcW w:w="728" w:type="dxa"/>
            <w:vAlign w:val="center"/>
          </w:tcPr>
          <w:p w:rsidR="005F6E1E" w:rsidRPr="007110B7" w:rsidRDefault="005F6E1E" w:rsidP="004E00C8">
            <w:pPr>
              <w:widowControl w:val="0"/>
              <w:autoSpaceDE w:val="0"/>
              <w:autoSpaceDN w:val="0"/>
              <w:adjustRightInd w:val="0"/>
              <w:spacing w:line="288" w:lineRule="auto"/>
              <w:ind w:left="-57" w:right="-57"/>
              <w:jc w:val="center"/>
              <w:rPr>
                <w:b/>
                <w:bCs/>
              </w:rPr>
            </w:pPr>
            <w:r w:rsidRPr="007110B7">
              <w:rPr>
                <w:b/>
                <w:bCs/>
                <w:sz w:val="22"/>
                <w:szCs w:val="22"/>
              </w:rPr>
              <w:t>2012</w:t>
            </w:r>
          </w:p>
        </w:tc>
        <w:tc>
          <w:tcPr>
            <w:tcW w:w="728" w:type="dxa"/>
            <w:vAlign w:val="center"/>
          </w:tcPr>
          <w:p w:rsidR="005F6E1E" w:rsidRPr="007110B7" w:rsidRDefault="005F6E1E" w:rsidP="004E00C8">
            <w:pPr>
              <w:widowControl w:val="0"/>
              <w:autoSpaceDE w:val="0"/>
              <w:autoSpaceDN w:val="0"/>
              <w:adjustRightInd w:val="0"/>
              <w:spacing w:line="288" w:lineRule="auto"/>
              <w:ind w:left="-57" w:right="-57"/>
              <w:jc w:val="center"/>
              <w:rPr>
                <w:b/>
                <w:bCs/>
              </w:rPr>
            </w:pPr>
            <w:r w:rsidRPr="007110B7">
              <w:rPr>
                <w:b/>
                <w:bCs/>
                <w:sz w:val="22"/>
                <w:szCs w:val="22"/>
              </w:rPr>
              <w:t>2013</w:t>
            </w:r>
          </w:p>
        </w:tc>
        <w:tc>
          <w:tcPr>
            <w:tcW w:w="728" w:type="dxa"/>
            <w:vAlign w:val="center"/>
          </w:tcPr>
          <w:p w:rsidR="005F6E1E" w:rsidRPr="007110B7" w:rsidRDefault="005F6E1E" w:rsidP="004E00C8">
            <w:pPr>
              <w:widowControl w:val="0"/>
              <w:autoSpaceDE w:val="0"/>
              <w:autoSpaceDN w:val="0"/>
              <w:adjustRightInd w:val="0"/>
              <w:spacing w:line="288" w:lineRule="auto"/>
              <w:ind w:left="-57" w:right="-57"/>
              <w:jc w:val="center"/>
              <w:rPr>
                <w:b/>
                <w:bCs/>
              </w:rPr>
            </w:pPr>
            <w:r w:rsidRPr="007110B7">
              <w:rPr>
                <w:b/>
                <w:bCs/>
                <w:sz w:val="22"/>
                <w:szCs w:val="22"/>
              </w:rPr>
              <w:t>2014</w:t>
            </w:r>
          </w:p>
        </w:tc>
        <w:tc>
          <w:tcPr>
            <w:tcW w:w="728" w:type="dxa"/>
            <w:vAlign w:val="center"/>
          </w:tcPr>
          <w:p w:rsidR="005F6E1E" w:rsidRPr="007110B7" w:rsidRDefault="005F6E1E" w:rsidP="004E00C8">
            <w:pPr>
              <w:widowControl w:val="0"/>
              <w:autoSpaceDE w:val="0"/>
              <w:autoSpaceDN w:val="0"/>
              <w:adjustRightInd w:val="0"/>
              <w:spacing w:line="288" w:lineRule="auto"/>
              <w:ind w:left="-57" w:right="-57"/>
              <w:jc w:val="center"/>
              <w:rPr>
                <w:b/>
                <w:bCs/>
              </w:rPr>
            </w:pPr>
            <w:r w:rsidRPr="007110B7">
              <w:rPr>
                <w:b/>
                <w:bCs/>
                <w:sz w:val="22"/>
                <w:szCs w:val="22"/>
              </w:rPr>
              <w:t>2015</w:t>
            </w:r>
          </w:p>
        </w:tc>
        <w:tc>
          <w:tcPr>
            <w:tcW w:w="774" w:type="dxa"/>
            <w:vAlign w:val="center"/>
          </w:tcPr>
          <w:p w:rsidR="005F6E1E" w:rsidRPr="007110B7" w:rsidRDefault="005F6E1E" w:rsidP="004E00C8">
            <w:pPr>
              <w:widowControl w:val="0"/>
              <w:autoSpaceDE w:val="0"/>
              <w:autoSpaceDN w:val="0"/>
              <w:adjustRightInd w:val="0"/>
              <w:spacing w:line="288" w:lineRule="auto"/>
              <w:jc w:val="center"/>
              <w:rPr>
                <w:b/>
                <w:bCs/>
              </w:rPr>
            </w:pPr>
            <w:r w:rsidRPr="007110B7">
              <w:rPr>
                <w:b/>
                <w:bCs/>
                <w:sz w:val="22"/>
                <w:szCs w:val="22"/>
              </w:rPr>
              <w:t>2020</w:t>
            </w:r>
          </w:p>
        </w:tc>
        <w:tc>
          <w:tcPr>
            <w:tcW w:w="774" w:type="dxa"/>
            <w:vAlign w:val="center"/>
          </w:tcPr>
          <w:p w:rsidR="005F6E1E" w:rsidRPr="007110B7" w:rsidRDefault="005F6E1E" w:rsidP="004E00C8">
            <w:pPr>
              <w:widowControl w:val="0"/>
              <w:autoSpaceDE w:val="0"/>
              <w:autoSpaceDN w:val="0"/>
              <w:adjustRightInd w:val="0"/>
              <w:spacing w:line="288" w:lineRule="auto"/>
              <w:jc w:val="center"/>
              <w:rPr>
                <w:b/>
                <w:bCs/>
              </w:rPr>
            </w:pPr>
            <w:r w:rsidRPr="007110B7">
              <w:rPr>
                <w:b/>
                <w:bCs/>
                <w:sz w:val="22"/>
                <w:szCs w:val="22"/>
              </w:rPr>
              <w:t>2030</w:t>
            </w:r>
          </w:p>
        </w:tc>
      </w:tr>
      <w:tr w:rsidR="005F6E1E" w:rsidRPr="007110B7" w:rsidTr="004E00C8">
        <w:trPr>
          <w:jc w:val="center"/>
        </w:trPr>
        <w:tc>
          <w:tcPr>
            <w:tcW w:w="4256" w:type="dxa"/>
          </w:tcPr>
          <w:p w:rsidR="005F6E1E" w:rsidRPr="007110B7" w:rsidRDefault="005F6E1E" w:rsidP="004E00C8">
            <w:pPr>
              <w:widowControl w:val="0"/>
              <w:autoSpaceDE w:val="0"/>
              <w:autoSpaceDN w:val="0"/>
              <w:adjustRightInd w:val="0"/>
              <w:spacing w:line="288" w:lineRule="auto"/>
              <w:ind w:right="-113"/>
            </w:pPr>
            <w:r w:rsidRPr="007110B7">
              <w:rPr>
                <w:sz w:val="22"/>
                <w:szCs w:val="22"/>
              </w:rPr>
              <w:t>Численность населения, всего</w:t>
            </w:r>
          </w:p>
        </w:tc>
        <w:tc>
          <w:tcPr>
            <w:tcW w:w="728" w:type="dxa"/>
            <w:vAlign w:val="center"/>
          </w:tcPr>
          <w:p w:rsidR="005F6E1E" w:rsidRPr="007110B7" w:rsidRDefault="005F6E1E" w:rsidP="004E00C8">
            <w:pPr>
              <w:widowControl w:val="0"/>
              <w:autoSpaceDE w:val="0"/>
              <w:autoSpaceDN w:val="0"/>
              <w:adjustRightInd w:val="0"/>
              <w:spacing w:line="288" w:lineRule="auto"/>
              <w:ind w:left="-57" w:right="-57"/>
              <w:jc w:val="center"/>
            </w:pPr>
            <w:r w:rsidRPr="007110B7">
              <w:rPr>
                <w:sz w:val="22"/>
                <w:szCs w:val="22"/>
              </w:rPr>
              <w:t>323,2</w:t>
            </w:r>
          </w:p>
        </w:tc>
        <w:tc>
          <w:tcPr>
            <w:tcW w:w="728" w:type="dxa"/>
            <w:vAlign w:val="center"/>
          </w:tcPr>
          <w:p w:rsidR="005F6E1E" w:rsidRPr="007110B7" w:rsidRDefault="005F6E1E" w:rsidP="004E00C8">
            <w:pPr>
              <w:widowControl w:val="0"/>
              <w:autoSpaceDE w:val="0"/>
              <w:autoSpaceDN w:val="0"/>
              <w:adjustRightInd w:val="0"/>
              <w:spacing w:line="288" w:lineRule="auto"/>
              <w:ind w:left="-57" w:right="-57"/>
              <w:jc w:val="center"/>
            </w:pPr>
            <w:r w:rsidRPr="007110B7">
              <w:rPr>
                <w:sz w:val="22"/>
                <w:szCs w:val="22"/>
              </w:rPr>
              <w:t>321,7</w:t>
            </w:r>
          </w:p>
        </w:tc>
        <w:tc>
          <w:tcPr>
            <w:tcW w:w="728" w:type="dxa"/>
            <w:vAlign w:val="center"/>
          </w:tcPr>
          <w:p w:rsidR="005F6E1E" w:rsidRPr="007110B7" w:rsidRDefault="005F6E1E" w:rsidP="004E00C8">
            <w:pPr>
              <w:widowControl w:val="0"/>
              <w:autoSpaceDE w:val="0"/>
              <w:autoSpaceDN w:val="0"/>
              <w:adjustRightInd w:val="0"/>
              <w:spacing w:line="288" w:lineRule="auto"/>
              <w:ind w:left="-57" w:right="-57"/>
              <w:jc w:val="center"/>
            </w:pPr>
            <w:r w:rsidRPr="007110B7">
              <w:rPr>
                <w:sz w:val="22"/>
                <w:szCs w:val="22"/>
              </w:rPr>
              <w:t>320,2</w:t>
            </w:r>
          </w:p>
        </w:tc>
        <w:tc>
          <w:tcPr>
            <w:tcW w:w="728" w:type="dxa"/>
            <w:vAlign w:val="center"/>
          </w:tcPr>
          <w:p w:rsidR="005F6E1E" w:rsidRPr="007110B7" w:rsidRDefault="005F6E1E" w:rsidP="004E00C8">
            <w:pPr>
              <w:widowControl w:val="0"/>
              <w:autoSpaceDE w:val="0"/>
              <w:autoSpaceDN w:val="0"/>
              <w:adjustRightInd w:val="0"/>
              <w:spacing w:line="288" w:lineRule="auto"/>
              <w:ind w:left="-57" w:right="-57"/>
              <w:jc w:val="center"/>
              <w:rPr>
                <w:spacing w:val="-2"/>
              </w:rPr>
            </w:pPr>
            <w:r w:rsidRPr="007110B7">
              <w:rPr>
                <w:spacing w:val="-2"/>
                <w:sz w:val="22"/>
                <w:szCs w:val="22"/>
              </w:rPr>
              <w:t>320,5</w:t>
            </w:r>
          </w:p>
        </w:tc>
        <w:tc>
          <w:tcPr>
            <w:tcW w:w="728" w:type="dxa"/>
            <w:vAlign w:val="center"/>
          </w:tcPr>
          <w:p w:rsidR="005F6E1E" w:rsidRPr="007110B7" w:rsidRDefault="005F6E1E" w:rsidP="004E00C8">
            <w:pPr>
              <w:widowControl w:val="0"/>
              <w:autoSpaceDE w:val="0"/>
              <w:autoSpaceDN w:val="0"/>
              <w:adjustRightInd w:val="0"/>
              <w:spacing w:line="288" w:lineRule="auto"/>
              <w:ind w:left="-57" w:right="-57"/>
              <w:jc w:val="center"/>
              <w:rPr>
                <w:spacing w:val="-2"/>
              </w:rPr>
            </w:pPr>
            <w:r w:rsidRPr="007110B7">
              <w:rPr>
                <w:spacing w:val="-2"/>
                <w:sz w:val="22"/>
                <w:szCs w:val="22"/>
              </w:rPr>
              <w:t>319,8</w:t>
            </w:r>
          </w:p>
        </w:tc>
        <w:tc>
          <w:tcPr>
            <w:tcW w:w="728" w:type="dxa"/>
            <w:vAlign w:val="center"/>
          </w:tcPr>
          <w:p w:rsidR="005F6E1E" w:rsidRPr="007110B7" w:rsidRDefault="005F6E1E" w:rsidP="004E00C8">
            <w:pPr>
              <w:widowControl w:val="0"/>
              <w:autoSpaceDE w:val="0"/>
              <w:autoSpaceDN w:val="0"/>
              <w:adjustRightInd w:val="0"/>
              <w:spacing w:line="288" w:lineRule="auto"/>
              <w:ind w:left="-57" w:right="-57"/>
              <w:jc w:val="center"/>
              <w:rPr>
                <w:spacing w:val="-2"/>
              </w:rPr>
            </w:pPr>
            <w:r w:rsidRPr="007110B7">
              <w:rPr>
                <w:spacing w:val="-2"/>
                <w:sz w:val="22"/>
                <w:szCs w:val="22"/>
              </w:rPr>
              <w:t>317,3</w:t>
            </w:r>
          </w:p>
        </w:tc>
        <w:tc>
          <w:tcPr>
            <w:tcW w:w="774" w:type="dxa"/>
            <w:vAlign w:val="center"/>
          </w:tcPr>
          <w:p w:rsidR="005F6E1E" w:rsidRPr="007110B7" w:rsidRDefault="005F6E1E" w:rsidP="004E00C8">
            <w:pPr>
              <w:widowControl w:val="0"/>
              <w:autoSpaceDE w:val="0"/>
              <w:autoSpaceDN w:val="0"/>
              <w:adjustRightInd w:val="0"/>
              <w:spacing w:line="288" w:lineRule="auto"/>
              <w:ind w:left="-85" w:right="-85"/>
              <w:jc w:val="center"/>
            </w:pPr>
            <w:r w:rsidRPr="007110B7">
              <w:rPr>
                <w:sz w:val="22"/>
                <w:szCs w:val="22"/>
              </w:rPr>
              <w:t>318,0</w:t>
            </w:r>
          </w:p>
        </w:tc>
        <w:tc>
          <w:tcPr>
            <w:tcW w:w="774" w:type="dxa"/>
            <w:vAlign w:val="center"/>
          </w:tcPr>
          <w:p w:rsidR="005F6E1E" w:rsidRPr="007110B7" w:rsidRDefault="005F6E1E" w:rsidP="004E00C8">
            <w:pPr>
              <w:widowControl w:val="0"/>
              <w:autoSpaceDE w:val="0"/>
              <w:autoSpaceDN w:val="0"/>
              <w:adjustRightInd w:val="0"/>
              <w:spacing w:line="288" w:lineRule="auto"/>
              <w:ind w:left="-85" w:right="-85"/>
              <w:jc w:val="center"/>
            </w:pPr>
            <w:r w:rsidRPr="007110B7">
              <w:rPr>
                <w:sz w:val="22"/>
                <w:szCs w:val="22"/>
              </w:rPr>
              <w:t>334,0</w:t>
            </w:r>
          </w:p>
        </w:tc>
      </w:tr>
      <w:tr w:rsidR="005F6E1E" w:rsidRPr="007110B7" w:rsidTr="004E00C8">
        <w:trPr>
          <w:jc w:val="center"/>
        </w:trPr>
        <w:tc>
          <w:tcPr>
            <w:tcW w:w="4256" w:type="dxa"/>
          </w:tcPr>
          <w:p w:rsidR="005F6E1E" w:rsidRPr="007110B7" w:rsidRDefault="005F6E1E" w:rsidP="004E00C8">
            <w:pPr>
              <w:widowControl w:val="0"/>
              <w:autoSpaceDE w:val="0"/>
              <w:autoSpaceDN w:val="0"/>
              <w:adjustRightInd w:val="0"/>
              <w:spacing w:line="288" w:lineRule="auto"/>
              <w:ind w:left="330" w:right="-113"/>
              <w:rPr>
                <w:spacing w:val="-2"/>
              </w:rPr>
            </w:pPr>
            <w:r w:rsidRPr="007110B7">
              <w:rPr>
                <w:spacing w:val="-2"/>
                <w:sz w:val="22"/>
                <w:szCs w:val="22"/>
              </w:rPr>
              <w:t>городское население</w:t>
            </w:r>
          </w:p>
        </w:tc>
        <w:tc>
          <w:tcPr>
            <w:tcW w:w="728" w:type="dxa"/>
            <w:vAlign w:val="center"/>
          </w:tcPr>
          <w:p w:rsidR="005F6E1E" w:rsidRPr="007110B7" w:rsidRDefault="005F6E1E" w:rsidP="004E00C8">
            <w:pPr>
              <w:widowControl w:val="0"/>
              <w:autoSpaceDE w:val="0"/>
              <w:autoSpaceDN w:val="0"/>
              <w:adjustRightInd w:val="0"/>
              <w:spacing w:line="288" w:lineRule="auto"/>
              <w:ind w:left="-57" w:right="-57"/>
              <w:jc w:val="center"/>
            </w:pPr>
            <w:r w:rsidRPr="007110B7">
              <w:rPr>
                <w:sz w:val="22"/>
                <w:szCs w:val="22"/>
              </w:rPr>
              <w:t>253,0</w:t>
            </w:r>
          </w:p>
        </w:tc>
        <w:tc>
          <w:tcPr>
            <w:tcW w:w="728" w:type="dxa"/>
            <w:vAlign w:val="center"/>
          </w:tcPr>
          <w:p w:rsidR="005F6E1E" w:rsidRPr="007110B7" w:rsidRDefault="005F6E1E" w:rsidP="004E00C8">
            <w:pPr>
              <w:widowControl w:val="0"/>
              <w:autoSpaceDE w:val="0"/>
              <w:autoSpaceDN w:val="0"/>
              <w:adjustRightInd w:val="0"/>
              <w:spacing w:line="288" w:lineRule="auto"/>
              <w:ind w:left="-57" w:right="-57"/>
              <w:jc w:val="center"/>
            </w:pPr>
            <w:r w:rsidRPr="007110B7">
              <w:rPr>
                <w:sz w:val="22"/>
                <w:szCs w:val="22"/>
              </w:rPr>
              <w:t>249,0</w:t>
            </w:r>
          </w:p>
        </w:tc>
        <w:tc>
          <w:tcPr>
            <w:tcW w:w="728" w:type="dxa"/>
            <w:vAlign w:val="center"/>
          </w:tcPr>
          <w:p w:rsidR="005F6E1E" w:rsidRPr="007110B7" w:rsidRDefault="005F6E1E" w:rsidP="004E00C8">
            <w:pPr>
              <w:widowControl w:val="0"/>
              <w:autoSpaceDE w:val="0"/>
              <w:autoSpaceDN w:val="0"/>
              <w:adjustRightInd w:val="0"/>
              <w:spacing w:line="288" w:lineRule="auto"/>
              <w:ind w:left="-57" w:right="-57"/>
              <w:jc w:val="center"/>
            </w:pPr>
            <w:r w:rsidRPr="007110B7">
              <w:rPr>
                <w:sz w:val="22"/>
                <w:szCs w:val="22"/>
              </w:rPr>
              <w:t>248,1</w:t>
            </w:r>
          </w:p>
        </w:tc>
        <w:tc>
          <w:tcPr>
            <w:tcW w:w="728" w:type="dxa"/>
            <w:vAlign w:val="center"/>
          </w:tcPr>
          <w:p w:rsidR="005F6E1E" w:rsidRPr="007110B7" w:rsidRDefault="005F6E1E" w:rsidP="004E00C8">
            <w:pPr>
              <w:widowControl w:val="0"/>
              <w:autoSpaceDE w:val="0"/>
              <w:autoSpaceDN w:val="0"/>
              <w:adjustRightInd w:val="0"/>
              <w:spacing w:line="288" w:lineRule="auto"/>
              <w:ind w:left="-57" w:right="-57"/>
              <w:jc w:val="center"/>
              <w:rPr>
                <w:spacing w:val="-2"/>
              </w:rPr>
            </w:pPr>
            <w:r w:rsidRPr="007110B7">
              <w:rPr>
                <w:spacing w:val="-2"/>
                <w:sz w:val="22"/>
                <w:szCs w:val="22"/>
              </w:rPr>
              <w:t>247,2</w:t>
            </w:r>
          </w:p>
        </w:tc>
        <w:tc>
          <w:tcPr>
            <w:tcW w:w="728" w:type="dxa"/>
            <w:vAlign w:val="center"/>
          </w:tcPr>
          <w:p w:rsidR="005F6E1E" w:rsidRPr="007110B7" w:rsidRDefault="005F6E1E" w:rsidP="004E00C8">
            <w:pPr>
              <w:widowControl w:val="0"/>
              <w:autoSpaceDE w:val="0"/>
              <w:autoSpaceDN w:val="0"/>
              <w:adjustRightInd w:val="0"/>
              <w:spacing w:line="288" w:lineRule="auto"/>
              <w:ind w:left="-57" w:right="-57"/>
              <w:jc w:val="center"/>
              <w:rPr>
                <w:spacing w:val="-2"/>
              </w:rPr>
            </w:pPr>
            <w:r w:rsidRPr="007110B7">
              <w:rPr>
                <w:spacing w:val="-2"/>
                <w:sz w:val="22"/>
                <w:szCs w:val="22"/>
              </w:rPr>
              <w:t>247,5</w:t>
            </w:r>
          </w:p>
        </w:tc>
        <w:tc>
          <w:tcPr>
            <w:tcW w:w="728" w:type="dxa"/>
            <w:vAlign w:val="center"/>
          </w:tcPr>
          <w:p w:rsidR="005F6E1E" w:rsidRPr="007110B7" w:rsidRDefault="005F6E1E" w:rsidP="004E00C8">
            <w:pPr>
              <w:widowControl w:val="0"/>
              <w:autoSpaceDE w:val="0"/>
              <w:autoSpaceDN w:val="0"/>
              <w:adjustRightInd w:val="0"/>
              <w:spacing w:line="288" w:lineRule="auto"/>
              <w:ind w:left="-57" w:right="-57"/>
              <w:jc w:val="center"/>
              <w:rPr>
                <w:spacing w:val="-2"/>
              </w:rPr>
            </w:pPr>
            <w:r w:rsidRPr="007110B7">
              <w:rPr>
                <w:spacing w:val="-2"/>
                <w:sz w:val="22"/>
                <w:szCs w:val="22"/>
              </w:rPr>
              <w:t>246,0</w:t>
            </w:r>
          </w:p>
        </w:tc>
        <w:tc>
          <w:tcPr>
            <w:tcW w:w="774" w:type="dxa"/>
            <w:vAlign w:val="center"/>
          </w:tcPr>
          <w:p w:rsidR="005F6E1E" w:rsidRPr="007110B7" w:rsidRDefault="005F6E1E" w:rsidP="004E00C8">
            <w:pPr>
              <w:widowControl w:val="0"/>
              <w:autoSpaceDE w:val="0"/>
              <w:autoSpaceDN w:val="0"/>
              <w:adjustRightInd w:val="0"/>
              <w:spacing w:line="288" w:lineRule="auto"/>
              <w:ind w:left="-85" w:right="-85"/>
              <w:jc w:val="center"/>
            </w:pPr>
            <w:r w:rsidRPr="007110B7">
              <w:rPr>
                <w:sz w:val="22"/>
                <w:szCs w:val="22"/>
              </w:rPr>
              <w:t>248,0</w:t>
            </w:r>
          </w:p>
        </w:tc>
        <w:tc>
          <w:tcPr>
            <w:tcW w:w="774" w:type="dxa"/>
            <w:vAlign w:val="center"/>
          </w:tcPr>
          <w:p w:rsidR="005F6E1E" w:rsidRPr="007110B7" w:rsidRDefault="005F6E1E" w:rsidP="004E00C8">
            <w:pPr>
              <w:widowControl w:val="0"/>
              <w:autoSpaceDE w:val="0"/>
              <w:autoSpaceDN w:val="0"/>
              <w:adjustRightInd w:val="0"/>
              <w:spacing w:line="288" w:lineRule="auto"/>
              <w:ind w:left="-85" w:right="-85"/>
              <w:jc w:val="center"/>
            </w:pPr>
            <w:r w:rsidRPr="007110B7">
              <w:rPr>
                <w:sz w:val="22"/>
                <w:szCs w:val="22"/>
              </w:rPr>
              <w:t>267,0</w:t>
            </w:r>
          </w:p>
        </w:tc>
      </w:tr>
      <w:tr w:rsidR="005F6E1E" w:rsidRPr="007110B7" w:rsidTr="004E00C8">
        <w:trPr>
          <w:jc w:val="center"/>
        </w:trPr>
        <w:tc>
          <w:tcPr>
            <w:tcW w:w="4256" w:type="dxa"/>
          </w:tcPr>
          <w:p w:rsidR="005F6E1E" w:rsidRPr="007110B7" w:rsidRDefault="005F6E1E" w:rsidP="004E00C8">
            <w:pPr>
              <w:widowControl w:val="0"/>
              <w:autoSpaceDE w:val="0"/>
              <w:autoSpaceDN w:val="0"/>
              <w:adjustRightInd w:val="0"/>
              <w:spacing w:line="288" w:lineRule="auto"/>
              <w:ind w:left="330"/>
            </w:pPr>
            <w:r w:rsidRPr="007110B7">
              <w:rPr>
                <w:sz w:val="22"/>
                <w:szCs w:val="22"/>
              </w:rPr>
              <w:t xml:space="preserve">сельское </w:t>
            </w:r>
            <w:r w:rsidRPr="007110B7">
              <w:rPr>
                <w:spacing w:val="-2"/>
                <w:sz w:val="22"/>
                <w:szCs w:val="22"/>
              </w:rPr>
              <w:t>население</w:t>
            </w:r>
          </w:p>
        </w:tc>
        <w:tc>
          <w:tcPr>
            <w:tcW w:w="728" w:type="dxa"/>
            <w:vAlign w:val="center"/>
          </w:tcPr>
          <w:p w:rsidR="005F6E1E" w:rsidRPr="007110B7" w:rsidRDefault="005F6E1E" w:rsidP="004E00C8">
            <w:pPr>
              <w:widowControl w:val="0"/>
              <w:autoSpaceDE w:val="0"/>
              <w:autoSpaceDN w:val="0"/>
              <w:adjustRightInd w:val="0"/>
              <w:spacing w:line="288" w:lineRule="auto"/>
              <w:ind w:left="-57" w:right="-57"/>
              <w:jc w:val="center"/>
            </w:pPr>
            <w:r w:rsidRPr="007110B7">
              <w:rPr>
                <w:sz w:val="22"/>
                <w:szCs w:val="22"/>
              </w:rPr>
              <w:t>70,2</w:t>
            </w:r>
          </w:p>
        </w:tc>
        <w:tc>
          <w:tcPr>
            <w:tcW w:w="728" w:type="dxa"/>
            <w:vAlign w:val="center"/>
          </w:tcPr>
          <w:p w:rsidR="005F6E1E" w:rsidRPr="007110B7" w:rsidRDefault="005F6E1E" w:rsidP="004E00C8">
            <w:pPr>
              <w:widowControl w:val="0"/>
              <w:autoSpaceDE w:val="0"/>
              <w:autoSpaceDN w:val="0"/>
              <w:adjustRightInd w:val="0"/>
              <w:spacing w:line="288" w:lineRule="auto"/>
              <w:ind w:left="-57" w:right="-57"/>
              <w:jc w:val="center"/>
            </w:pPr>
            <w:r w:rsidRPr="007110B7">
              <w:rPr>
                <w:sz w:val="22"/>
                <w:szCs w:val="22"/>
              </w:rPr>
              <w:t>72,7</w:t>
            </w:r>
          </w:p>
        </w:tc>
        <w:tc>
          <w:tcPr>
            <w:tcW w:w="728" w:type="dxa"/>
            <w:vAlign w:val="center"/>
          </w:tcPr>
          <w:p w:rsidR="005F6E1E" w:rsidRPr="007110B7" w:rsidRDefault="005F6E1E" w:rsidP="004E00C8">
            <w:pPr>
              <w:widowControl w:val="0"/>
              <w:autoSpaceDE w:val="0"/>
              <w:autoSpaceDN w:val="0"/>
              <w:adjustRightInd w:val="0"/>
              <w:spacing w:line="288" w:lineRule="auto"/>
              <w:ind w:left="-57" w:right="-57"/>
              <w:jc w:val="center"/>
            </w:pPr>
            <w:r w:rsidRPr="007110B7">
              <w:rPr>
                <w:sz w:val="22"/>
                <w:szCs w:val="22"/>
              </w:rPr>
              <w:t>72,1</w:t>
            </w:r>
          </w:p>
        </w:tc>
        <w:tc>
          <w:tcPr>
            <w:tcW w:w="728" w:type="dxa"/>
            <w:vAlign w:val="center"/>
          </w:tcPr>
          <w:p w:rsidR="005F6E1E" w:rsidRPr="007110B7" w:rsidRDefault="005F6E1E" w:rsidP="004E00C8">
            <w:pPr>
              <w:widowControl w:val="0"/>
              <w:autoSpaceDE w:val="0"/>
              <w:autoSpaceDN w:val="0"/>
              <w:adjustRightInd w:val="0"/>
              <w:spacing w:line="288" w:lineRule="auto"/>
              <w:ind w:left="-57" w:right="-57"/>
              <w:jc w:val="center"/>
              <w:rPr>
                <w:spacing w:val="-2"/>
              </w:rPr>
            </w:pPr>
            <w:r w:rsidRPr="007110B7">
              <w:rPr>
                <w:spacing w:val="-2"/>
                <w:sz w:val="22"/>
                <w:szCs w:val="22"/>
              </w:rPr>
              <w:t>73,3</w:t>
            </w:r>
          </w:p>
        </w:tc>
        <w:tc>
          <w:tcPr>
            <w:tcW w:w="728" w:type="dxa"/>
            <w:vAlign w:val="center"/>
          </w:tcPr>
          <w:p w:rsidR="005F6E1E" w:rsidRPr="007110B7" w:rsidRDefault="005F6E1E" w:rsidP="004E00C8">
            <w:pPr>
              <w:widowControl w:val="0"/>
              <w:autoSpaceDE w:val="0"/>
              <w:autoSpaceDN w:val="0"/>
              <w:adjustRightInd w:val="0"/>
              <w:spacing w:line="288" w:lineRule="auto"/>
              <w:ind w:left="-57" w:right="-57"/>
              <w:jc w:val="center"/>
              <w:rPr>
                <w:spacing w:val="-2"/>
              </w:rPr>
            </w:pPr>
            <w:r w:rsidRPr="007110B7">
              <w:rPr>
                <w:spacing w:val="-2"/>
                <w:sz w:val="22"/>
                <w:szCs w:val="22"/>
              </w:rPr>
              <w:t>72,3</w:t>
            </w:r>
          </w:p>
        </w:tc>
        <w:tc>
          <w:tcPr>
            <w:tcW w:w="728" w:type="dxa"/>
            <w:vAlign w:val="center"/>
          </w:tcPr>
          <w:p w:rsidR="005F6E1E" w:rsidRPr="007110B7" w:rsidRDefault="005F6E1E" w:rsidP="004E00C8">
            <w:pPr>
              <w:widowControl w:val="0"/>
              <w:autoSpaceDE w:val="0"/>
              <w:autoSpaceDN w:val="0"/>
              <w:adjustRightInd w:val="0"/>
              <w:spacing w:line="288" w:lineRule="auto"/>
              <w:ind w:left="-57" w:right="-57"/>
              <w:jc w:val="center"/>
              <w:rPr>
                <w:spacing w:val="-2"/>
              </w:rPr>
            </w:pPr>
            <w:r w:rsidRPr="007110B7">
              <w:rPr>
                <w:spacing w:val="-2"/>
                <w:sz w:val="22"/>
                <w:szCs w:val="22"/>
              </w:rPr>
              <w:t>71,3</w:t>
            </w:r>
          </w:p>
        </w:tc>
        <w:tc>
          <w:tcPr>
            <w:tcW w:w="774" w:type="dxa"/>
            <w:vAlign w:val="center"/>
          </w:tcPr>
          <w:p w:rsidR="005F6E1E" w:rsidRPr="007110B7" w:rsidRDefault="005F6E1E" w:rsidP="004E00C8">
            <w:pPr>
              <w:widowControl w:val="0"/>
              <w:autoSpaceDE w:val="0"/>
              <w:autoSpaceDN w:val="0"/>
              <w:adjustRightInd w:val="0"/>
              <w:spacing w:line="288" w:lineRule="auto"/>
              <w:ind w:left="-85" w:right="-85"/>
              <w:jc w:val="center"/>
            </w:pPr>
            <w:r w:rsidRPr="007110B7">
              <w:rPr>
                <w:sz w:val="22"/>
                <w:szCs w:val="22"/>
              </w:rPr>
              <w:t>70,0</w:t>
            </w:r>
          </w:p>
        </w:tc>
        <w:tc>
          <w:tcPr>
            <w:tcW w:w="774" w:type="dxa"/>
            <w:vAlign w:val="center"/>
          </w:tcPr>
          <w:p w:rsidR="005F6E1E" w:rsidRPr="007110B7" w:rsidRDefault="005F6E1E" w:rsidP="004E00C8">
            <w:pPr>
              <w:widowControl w:val="0"/>
              <w:autoSpaceDE w:val="0"/>
              <w:autoSpaceDN w:val="0"/>
              <w:adjustRightInd w:val="0"/>
              <w:spacing w:line="288" w:lineRule="auto"/>
              <w:ind w:left="-85" w:right="-85"/>
              <w:jc w:val="center"/>
            </w:pPr>
            <w:r w:rsidRPr="007110B7">
              <w:rPr>
                <w:sz w:val="22"/>
                <w:szCs w:val="22"/>
              </w:rPr>
              <w:t>67,0</w:t>
            </w:r>
          </w:p>
        </w:tc>
      </w:tr>
      <w:tr w:rsidR="005F6E1E" w:rsidRPr="007110B7" w:rsidTr="004E00C8">
        <w:trPr>
          <w:jc w:val="center"/>
        </w:trPr>
        <w:tc>
          <w:tcPr>
            <w:tcW w:w="4256" w:type="dxa"/>
            <w:vAlign w:val="center"/>
          </w:tcPr>
          <w:p w:rsidR="005F6E1E" w:rsidRPr="007110B7" w:rsidRDefault="005F6E1E" w:rsidP="004E00C8">
            <w:pPr>
              <w:widowControl w:val="0"/>
              <w:autoSpaceDE w:val="0"/>
              <w:autoSpaceDN w:val="0"/>
              <w:adjustRightInd w:val="0"/>
              <w:spacing w:line="288" w:lineRule="auto"/>
              <w:ind w:right="-113"/>
              <w:rPr>
                <w:b/>
                <w:i/>
                <w:spacing w:val="-2"/>
                <w:lang w:eastAsia="en-US"/>
              </w:rPr>
            </w:pPr>
            <w:r w:rsidRPr="007110B7">
              <w:rPr>
                <w:b/>
                <w:i/>
                <w:spacing w:val="-2"/>
                <w:sz w:val="22"/>
                <w:szCs w:val="22"/>
                <w:lang w:eastAsia="en-US"/>
              </w:rPr>
              <w:t>в том числе по муниципальному району:</w:t>
            </w:r>
          </w:p>
        </w:tc>
        <w:tc>
          <w:tcPr>
            <w:tcW w:w="728" w:type="dxa"/>
            <w:vAlign w:val="center"/>
          </w:tcPr>
          <w:p w:rsidR="005F6E1E" w:rsidRPr="007110B7" w:rsidRDefault="005F6E1E" w:rsidP="004E00C8">
            <w:pPr>
              <w:spacing w:line="288" w:lineRule="auto"/>
              <w:jc w:val="center"/>
              <w:rPr>
                <w:lang w:eastAsia="en-US"/>
              </w:rPr>
            </w:pPr>
          </w:p>
        </w:tc>
        <w:tc>
          <w:tcPr>
            <w:tcW w:w="728" w:type="dxa"/>
            <w:vAlign w:val="center"/>
          </w:tcPr>
          <w:p w:rsidR="005F6E1E" w:rsidRPr="007110B7" w:rsidRDefault="005F6E1E" w:rsidP="004E00C8">
            <w:pPr>
              <w:spacing w:line="288" w:lineRule="auto"/>
              <w:jc w:val="center"/>
              <w:rPr>
                <w:lang w:eastAsia="en-US"/>
              </w:rPr>
            </w:pPr>
          </w:p>
        </w:tc>
        <w:tc>
          <w:tcPr>
            <w:tcW w:w="728" w:type="dxa"/>
            <w:vAlign w:val="center"/>
          </w:tcPr>
          <w:p w:rsidR="005F6E1E" w:rsidRPr="007110B7" w:rsidRDefault="005F6E1E" w:rsidP="004E00C8">
            <w:pPr>
              <w:spacing w:line="288" w:lineRule="auto"/>
              <w:jc w:val="center"/>
              <w:rPr>
                <w:lang w:eastAsia="en-US"/>
              </w:rPr>
            </w:pPr>
          </w:p>
        </w:tc>
        <w:tc>
          <w:tcPr>
            <w:tcW w:w="728" w:type="dxa"/>
            <w:vAlign w:val="center"/>
          </w:tcPr>
          <w:p w:rsidR="005F6E1E" w:rsidRPr="007110B7" w:rsidRDefault="005F6E1E" w:rsidP="004E00C8">
            <w:pPr>
              <w:spacing w:line="288" w:lineRule="auto"/>
              <w:jc w:val="center"/>
              <w:rPr>
                <w:lang w:eastAsia="en-US"/>
              </w:rPr>
            </w:pPr>
          </w:p>
        </w:tc>
        <w:tc>
          <w:tcPr>
            <w:tcW w:w="728" w:type="dxa"/>
            <w:vAlign w:val="center"/>
          </w:tcPr>
          <w:p w:rsidR="005F6E1E" w:rsidRPr="007110B7" w:rsidRDefault="005F6E1E" w:rsidP="004E00C8">
            <w:pPr>
              <w:spacing w:line="288" w:lineRule="auto"/>
              <w:jc w:val="center"/>
              <w:rPr>
                <w:lang w:eastAsia="en-US"/>
              </w:rPr>
            </w:pPr>
          </w:p>
        </w:tc>
        <w:tc>
          <w:tcPr>
            <w:tcW w:w="728" w:type="dxa"/>
            <w:vAlign w:val="center"/>
          </w:tcPr>
          <w:p w:rsidR="005F6E1E" w:rsidRPr="007110B7" w:rsidRDefault="005F6E1E" w:rsidP="004E00C8">
            <w:pPr>
              <w:spacing w:line="288" w:lineRule="auto"/>
              <w:jc w:val="center"/>
              <w:rPr>
                <w:lang w:eastAsia="en-US"/>
              </w:rPr>
            </w:pPr>
          </w:p>
        </w:tc>
        <w:tc>
          <w:tcPr>
            <w:tcW w:w="774" w:type="dxa"/>
            <w:shd w:val="clear" w:color="auto" w:fill="auto"/>
            <w:vAlign w:val="center"/>
          </w:tcPr>
          <w:p w:rsidR="005F6E1E" w:rsidRPr="007110B7" w:rsidRDefault="005F6E1E" w:rsidP="004E00C8">
            <w:pPr>
              <w:widowControl w:val="0"/>
              <w:autoSpaceDE w:val="0"/>
              <w:autoSpaceDN w:val="0"/>
              <w:adjustRightInd w:val="0"/>
              <w:spacing w:line="288" w:lineRule="auto"/>
              <w:ind w:left="-85" w:right="-85"/>
              <w:jc w:val="center"/>
            </w:pPr>
          </w:p>
        </w:tc>
        <w:tc>
          <w:tcPr>
            <w:tcW w:w="774" w:type="dxa"/>
            <w:shd w:val="clear" w:color="auto" w:fill="auto"/>
            <w:vAlign w:val="center"/>
          </w:tcPr>
          <w:p w:rsidR="005F6E1E" w:rsidRPr="007110B7" w:rsidRDefault="005F6E1E" w:rsidP="004E00C8">
            <w:pPr>
              <w:widowControl w:val="0"/>
              <w:autoSpaceDE w:val="0"/>
              <w:autoSpaceDN w:val="0"/>
              <w:adjustRightInd w:val="0"/>
              <w:spacing w:line="288" w:lineRule="auto"/>
              <w:ind w:left="-85" w:right="-85"/>
              <w:jc w:val="center"/>
            </w:pPr>
          </w:p>
        </w:tc>
      </w:tr>
      <w:tr w:rsidR="005F6E1E" w:rsidRPr="007110B7" w:rsidTr="004E00C8">
        <w:trPr>
          <w:jc w:val="center"/>
        </w:trPr>
        <w:tc>
          <w:tcPr>
            <w:tcW w:w="4256" w:type="dxa"/>
            <w:vAlign w:val="center"/>
          </w:tcPr>
          <w:p w:rsidR="005F6E1E" w:rsidRPr="007110B7" w:rsidRDefault="005F6E1E" w:rsidP="004E00C8">
            <w:pPr>
              <w:widowControl w:val="0"/>
              <w:autoSpaceDE w:val="0"/>
              <w:autoSpaceDN w:val="0"/>
              <w:adjustRightInd w:val="0"/>
              <w:spacing w:line="288" w:lineRule="auto"/>
            </w:pPr>
            <w:r w:rsidRPr="007110B7">
              <w:rPr>
                <w:sz w:val="22"/>
                <w:szCs w:val="22"/>
              </w:rPr>
              <w:t>Усть-Камчатский муниципальный район</w:t>
            </w:r>
          </w:p>
        </w:tc>
        <w:tc>
          <w:tcPr>
            <w:tcW w:w="728" w:type="dxa"/>
            <w:vAlign w:val="center"/>
          </w:tcPr>
          <w:p w:rsidR="005F6E1E" w:rsidRPr="007110B7" w:rsidRDefault="005F6E1E" w:rsidP="004E00C8">
            <w:pPr>
              <w:spacing w:line="288" w:lineRule="auto"/>
              <w:jc w:val="center"/>
              <w:rPr>
                <w:lang w:eastAsia="en-US"/>
              </w:rPr>
            </w:pPr>
            <w:r w:rsidRPr="007110B7">
              <w:rPr>
                <w:sz w:val="22"/>
                <w:szCs w:val="22"/>
                <w:lang w:eastAsia="en-US"/>
              </w:rPr>
              <w:t>12,01</w:t>
            </w:r>
          </w:p>
        </w:tc>
        <w:tc>
          <w:tcPr>
            <w:tcW w:w="728" w:type="dxa"/>
            <w:vAlign w:val="center"/>
          </w:tcPr>
          <w:p w:rsidR="005F6E1E" w:rsidRPr="007110B7" w:rsidRDefault="005F6E1E" w:rsidP="004E00C8">
            <w:pPr>
              <w:spacing w:line="288" w:lineRule="auto"/>
              <w:jc w:val="center"/>
              <w:rPr>
                <w:lang w:eastAsia="en-US"/>
              </w:rPr>
            </w:pPr>
            <w:r w:rsidRPr="007110B7">
              <w:rPr>
                <w:sz w:val="22"/>
                <w:szCs w:val="22"/>
                <w:lang w:eastAsia="en-US"/>
              </w:rPr>
              <w:t>11,69</w:t>
            </w:r>
          </w:p>
        </w:tc>
        <w:tc>
          <w:tcPr>
            <w:tcW w:w="728" w:type="dxa"/>
            <w:vAlign w:val="center"/>
          </w:tcPr>
          <w:p w:rsidR="005F6E1E" w:rsidRPr="007110B7" w:rsidRDefault="005F6E1E" w:rsidP="004E00C8">
            <w:pPr>
              <w:spacing w:line="288" w:lineRule="auto"/>
              <w:jc w:val="center"/>
              <w:rPr>
                <w:lang w:eastAsia="en-US"/>
              </w:rPr>
            </w:pPr>
            <w:r w:rsidRPr="007110B7">
              <w:rPr>
                <w:sz w:val="22"/>
                <w:szCs w:val="22"/>
                <w:lang w:eastAsia="en-US"/>
              </w:rPr>
              <w:t>11,50</w:t>
            </w:r>
          </w:p>
        </w:tc>
        <w:tc>
          <w:tcPr>
            <w:tcW w:w="728" w:type="dxa"/>
            <w:vAlign w:val="center"/>
          </w:tcPr>
          <w:p w:rsidR="005F6E1E" w:rsidRPr="007110B7" w:rsidRDefault="005F6E1E" w:rsidP="004E00C8">
            <w:pPr>
              <w:spacing w:line="288" w:lineRule="auto"/>
              <w:jc w:val="center"/>
              <w:rPr>
                <w:lang w:eastAsia="en-US"/>
              </w:rPr>
            </w:pPr>
            <w:r w:rsidRPr="007110B7">
              <w:rPr>
                <w:sz w:val="22"/>
                <w:szCs w:val="22"/>
                <w:lang w:eastAsia="en-US"/>
              </w:rPr>
              <w:t>11,06</w:t>
            </w:r>
          </w:p>
        </w:tc>
        <w:tc>
          <w:tcPr>
            <w:tcW w:w="728" w:type="dxa"/>
            <w:vAlign w:val="center"/>
          </w:tcPr>
          <w:p w:rsidR="005F6E1E" w:rsidRPr="007110B7" w:rsidRDefault="005F6E1E" w:rsidP="004E00C8">
            <w:pPr>
              <w:spacing w:line="288" w:lineRule="auto"/>
              <w:jc w:val="center"/>
              <w:rPr>
                <w:lang w:eastAsia="en-US"/>
              </w:rPr>
            </w:pPr>
            <w:r w:rsidRPr="007110B7">
              <w:rPr>
                <w:sz w:val="22"/>
                <w:szCs w:val="22"/>
                <w:lang w:eastAsia="en-US"/>
              </w:rPr>
              <w:t>10,63</w:t>
            </w:r>
          </w:p>
        </w:tc>
        <w:tc>
          <w:tcPr>
            <w:tcW w:w="728" w:type="dxa"/>
            <w:vAlign w:val="center"/>
          </w:tcPr>
          <w:p w:rsidR="005F6E1E" w:rsidRPr="007110B7" w:rsidRDefault="005F6E1E" w:rsidP="004E00C8">
            <w:pPr>
              <w:spacing w:line="288" w:lineRule="auto"/>
              <w:jc w:val="center"/>
              <w:rPr>
                <w:lang w:eastAsia="en-US"/>
              </w:rPr>
            </w:pPr>
            <w:r w:rsidRPr="007110B7">
              <w:rPr>
                <w:sz w:val="22"/>
                <w:szCs w:val="22"/>
                <w:lang w:eastAsia="en-US"/>
              </w:rPr>
              <w:t>10,36</w:t>
            </w:r>
          </w:p>
        </w:tc>
        <w:tc>
          <w:tcPr>
            <w:tcW w:w="774" w:type="dxa"/>
            <w:shd w:val="clear" w:color="auto" w:fill="auto"/>
            <w:vAlign w:val="bottom"/>
          </w:tcPr>
          <w:p w:rsidR="005F6E1E" w:rsidRPr="007110B7" w:rsidRDefault="005F6E1E" w:rsidP="004E00C8">
            <w:pPr>
              <w:widowControl w:val="0"/>
              <w:autoSpaceDE w:val="0"/>
              <w:autoSpaceDN w:val="0"/>
              <w:adjustRightInd w:val="0"/>
              <w:spacing w:line="288" w:lineRule="auto"/>
              <w:ind w:left="-85" w:right="-85"/>
              <w:jc w:val="center"/>
            </w:pPr>
          </w:p>
        </w:tc>
        <w:tc>
          <w:tcPr>
            <w:tcW w:w="774" w:type="dxa"/>
            <w:shd w:val="clear" w:color="auto" w:fill="auto"/>
            <w:vAlign w:val="bottom"/>
          </w:tcPr>
          <w:p w:rsidR="005F6E1E" w:rsidRPr="007110B7" w:rsidRDefault="005F6E1E" w:rsidP="004E00C8">
            <w:pPr>
              <w:widowControl w:val="0"/>
              <w:autoSpaceDE w:val="0"/>
              <w:autoSpaceDN w:val="0"/>
              <w:adjustRightInd w:val="0"/>
              <w:spacing w:line="288" w:lineRule="auto"/>
              <w:ind w:left="-85" w:right="-85"/>
              <w:jc w:val="center"/>
            </w:pPr>
          </w:p>
        </w:tc>
      </w:tr>
    </w:tbl>
    <w:p w:rsidR="005F6E1E" w:rsidRPr="007110B7" w:rsidRDefault="005F6E1E" w:rsidP="005F6E1E">
      <w:pPr>
        <w:widowControl w:val="0"/>
        <w:autoSpaceDE w:val="0"/>
        <w:autoSpaceDN w:val="0"/>
        <w:adjustRightInd w:val="0"/>
        <w:ind w:firstLine="709"/>
        <w:jc w:val="both"/>
        <w:rPr>
          <w:sz w:val="26"/>
          <w:szCs w:val="26"/>
          <w:lang w:eastAsia="ar-SA"/>
        </w:rPr>
      </w:pPr>
    </w:p>
    <w:p w:rsidR="005F6E1E" w:rsidRPr="007110B7" w:rsidRDefault="005F6E1E" w:rsidP="005F6E1E">
      <w:pPr>
        <w:widowControl w:val="0"/>
        <w:autoSpaceDE w:val="0"/>
        <w:autoSpaceDN w:val="0"/>
        <w:adjustRightInd w:val="0"/>
        <w:spacing w:line="360" w:lineRule="auto"/>
        <w:ind w:firstLine="709"/>
        <w:jc w:val="both"/>
        <w:rPr>
          <w:sz w:val="26"/>
          <w:szCs w:val="26"/>
          <w:lang w:eastAsia="ar-SA"/>
        </w:rPr>
      </w:pPr>
      <w:r w:rsidRPr="007110B7">
        <w:rPr>
          <w:sz w:val="26"/>
          <w:szCs w:val="26"/>
          <w:lang w:eastAsia="ar-SA"/>
        </w:rPr>
        <w:t>На момент подготовки (корректировки) схемы территориального планирования муниципального района расчет осуществляется по удельным показателям (на 1 чел., 1000 чел., 10000 чел.) с учетом фактической численности.</w:t>
      </w:r>
    </w:p>
    <w:p w:rsidR="005F6E1E" w:rsidRPr="007110B7" w:rsidRDefault="005F6E1E" w:rsidP="005F6E1E">
      <w:pPr>
        <w:widowControl w:val="0"/>
        <w:tabs>
          <w:tab w:val="left" w:pos="8732"/>
        </w:tabs>
        <w:autoSpaceDE w:val="0"/>
        <w:autoSpaceDN w:val="0"/>
        <w:adjustRightInd w:val="0"/>
        <w:spacing w:line="360" w:lineRule="auto"/>
        <w:ind w:firstLine="709"/>
        <w:jc w:val="both"/>
        <w:rPr>
          <w:sz w:val="26"/>
          <w:szCs w:val="26"/>
        </w:rPr>
      </w:pPr>
      <w:r w:rsidRPr="007110B7">
        <w:rPr>
          <w:sz w:val="26"/>
          <w:szCs w:val="26"/>
        </w:rPr>
        <w:t>При определении расчетных показателей в местных нормативах градостроительного проектирования муниципального района учитываются городские и сельские населенные пункты, входящие в его состав, которые в зависимости от численности населения подразделяются на группы в соответствии с таблицей 4.</w:t>
      </w:r>
    </w:p>
    <w:p w:rsidR="005F6E1E" w:rsidRPr="007110B7" w:rsidRDefault="005F6E1E" w:rsidP="005F6E1E">
      <w:pPr>
        <w:spacing w:before="120"/>
        <w:ind w:firstLine="709"/>
        <w:jc w:val="right"/>
        <w:rPr>
          <w:bCs/>
          <w:sz w:val="26"/>
          <w:szCs w:val="26"/>
        </w:rPr>
      </w:pPr>
      <w:r w:rsidRPr="007110B7">
        <w:rPr>
          <w:bCs/>
          <w:sz w:val="26"/>
          <w:szCs w:val="26"/>
        </w:rPr>
        <w:t>Таблица 4</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5" w:type="dxa"/>
          <w:right w:w="45" w:type="dxa"/>
        </w:tblCellMar>
        <w:tblLook w:val="04A0" w:firstRow="1" w:lastRow="0" w:firstColumn="1" w:lastColumn="0" w:noHBand="0" w:noVBand="1"/>
      </w:tblPr>
      <w:tblGrid>
        <w:gridCol w:w="2404"/>
        <w:gridCol w:w="3815"/>
        <w:gridCol w:w="3816"/>
      </w:tblGrid>
      <w:tr w:rsidR="005F6E1E" w:rsidRPr="007110B7" w:rsidTr="004E00C8">
        <w:trPr>
          <w:trHeight w:val="227"/>
          <w:jc w:val="center"/>
        </w:trPr>
        <w:tc>
          <w:tcPr>
            <w:tcW w:w="2406" w:type="dxa"/>
            <w:vMerge w:val="restart"/>
            <w:tcBorders>
              <w:top w:val="single" w:sz="4" w:space="0" w:color="auto"/>
              <w:left w:val="single" w:sz="4" w:space="0" w:color="auto"/>
              <w:bottom w:val="single" w:sz="4" w:space="0" w:color="auto"/>
              <w:right w:val="single" w:sz="4" w:space="0" w:color="auto"/>
            </w:tcBorders>
            <w:vAlign w:val="center"/>
          </w:tcPr>
          <w:p w:rsidR="005F6E1E" w:rsidRPr="007110B7" w:rsidRDefault="005F6E1E" w:rsidP="004E00C8">
            <w:pPr>
              <w:spacing w:line="288" w:lineRule="auto"/>
              <w:jc w:val="center"/>
              <w:rPr>
                <w:b/>
              </w:rPr>
            </w:pPr>
            <w:r w:rsidRPr="007110B7">
              <w:rPr>
                <w:b/>
                <w:sz w:val="22"/>
                <w:szCs w:val="22"/>
              </w:rPr>
              <w:t xml:space="preserve">Группы </w:t>
            </w:r>
          </w:p>
        </w:tc>
        <w:tc>
          <w:tcPr>
            <w:tcW w:w="7635" w:type="dxa"/>
            <w:gridSpan w:val="2"/>
            <w:tcBorders>
              <w:top w:val="single" w:sz="4" w:space="0" w:color="auto"/>
              <w:left w:val="single" w:sz="4" w:space="0" w:color="auto"/>
              <w:bottom w:val="single" w:sz="4" w:space="0" w:color="auto"/>
              <w:right w:val="single" w:sz="4" w:space="0" w:color="auto"/>
            </w:tcBorders>
            <w:vAlign w:val="center"/>
          </w:tcPr>
          <w:p w:rsidR="005F6E1E" w:rsidRPr="007110B7" w:rsidRDefault="005F6E1E" w:rsidP="004E00C8">
            <w:pPr>
              <w:spacing w:line="288" w:lineRule="auto"/>
              <w:jc w:val="center"/>
              <w:rPr>
                <w:b/>
              </w:rPr>
            </w:pPr>
            <w:r w:rsidRPr="007110B7">
              <w:rPr>
                <w:b/>
                <w:sz w:val="22"/>
                <w:szCs w:val="22"/>
              </w:rPr>
              <w:t>Население (тысяч человек)</w:t>
            </w:r>
          </w:p>
        </w:tc>
      </w:tr>
      <w:tr w:rsidR="005F6E1E" w:rsidRPr="007110B7" w:rsidTr="004E00C8">
        <w:trPr>
          <w:jc w:val="center"/>
        </w:trPr>
        <w:tc>
          <w:tcPr>
            <w:tcW w:w="2406" w:type="dxa"/>
            <w:vMerge/>
            <w:tcBorders>
              <w:top w:val="single" w:sz="4" w:space="0" w:color="auto"/>
              <w:left w:val="single" w:sz="4" w:space="0" w:color="auto"/>
              <w:bottom w:val="single" w:sz="4" w:space="0" w:color="auto"/>
              <w:right w:val="single" w:sz="4" w:space="0" w:color="auto"/>
            </w:tcBorders>
            <w:vAlign w:val="center"/>
          </w:tcPr>
          <w:p w:rsidR="005F6E1E" w:rsidRPr="007110B7" w:rsidRDefault="005F6E1E" w:rsidP="004E00C8">
            <w:pPr>
              <w:spacing w:line="288" w:lineRule="auto"/>
              <w:rPr>
                <w:b/>
              </w:rPr>
            </w:pPr>
          </w:p>
        </w:tc>
        <w:tc>
          <w:tcPr>
            <w:tcW w:w="3817" w:type="dxa"/>
            <w:tcBorders>
              <w:top w:val="single" w:sz="4" w:space="0" w:color="auto"/>
              <w:left w:val="single" w:sz="4" w:space="0" w:color="auto"/>
              <w:bottom w:val="single" w:sz="4" w:space="0" w:color="auto"/>
              <w:right w:val="single" w:sz="4" w:space="0" w:color="auto"/>
            </w:tcBorders>
            <w:vAlign w:val="center"/>
          </w:tcPr>
          <w:p w:rsidR="005F6E1E" w:rsidRPr="007110B7" w:rsidRDefault="005F6E1E" w:rsidP="004E00C8">
            <w:pPr>
              <w:spacing w:line="288" w:lineRule="auto"/>
              <w:jc w:val="center"/>
              <w:rPr>
                <w:b/>
              </w:rPr>
            </w:pPr>
            <w:r w:rsidRPr="007110B7">
              <w:rPr>
                <w:b/>
                <w:sz w:val="22"/>
                <w:szCs w:val="22"/>
              </w:rPr>
              <w:t>городские населенные пункты</w:t>
            </w:r>
          </w:p>
        </w:tc>
        <w:tc>
          <w:tcPr>
            <w:tcW w:w="3818" w:type="dxa"/>
            <w:tcBorders>
              <w:top w:val="single" w:sz="4" w:space="0" w:color="auto"/>
              <w:left w:val="single" w:sz="4" w:space="0" w:color="auto"/>
              <w:bottom w:val="single" w:sz="4" w:space="0" w:color="auto"/>
              <w:right w:val="single" w:sz="4" w:space="0" w:color="auto"/>
            </w:tcBorders>
            <w:vAlign w:val="center"/>
          </w:tcPr>
          <w:p w:rsidR="005F6E1E" w:rsidRPr="007110B7" w:rsidRDefault="005F6E1E" w:rsidP="004E00C8">
            <w:pPr>
              <w:spacing w:line="288" w:lineRule="auto"/>
              <w:jc w:val="center"/>
              <w:rPr>
                <w:b/>
              </w:rPr>
            </w:pPr>
            <w:r w:rsidRPr="007110B7">
              <w:rPr>
                <w:b/>
                <w:sz w:val="22"/>
                <w:szCs w:val="22"/>
              </w:rPr>
              <w:t xml:space="preserve">сельские населенные пункты </w:t>
            </w:r>
          </w:p>
        </w:tc>
      </w:tr>
      <w:tr w:rsidR="005F6E1E" w:rsidRPr="007110B7" w:rsidTr="004E00C8">
        <w:trPr>
          <w:trHeight w:val="227"/>
          <w:jc w:val="center"/>
        </w:trPr>
        <w:tc>
          <w:tcPr>
            <w:tcW w:w="2406" w:type="dxa"/>
            <w:tcBorders>
              <w:top w:val="single" w:sz="4" w:space="0" w:color="auto"/>
              <w:left w:val="single" w:sz="4" w:space="0" w:color="auto"/>
              <w:bottom w:val="single" w:sz="4" w:space="0" w:color="auto"/>
              <w:right w:val="single" w:sz="4" w:space="0" w:color="auto"/>
            </w:tcBorders>
            <w:vAlign w:val="center"/>
          </w:tcPr>
          <w:p w:rsidR="005F6E1E" w:rsidRPr="007110B7" w:rsidRDefault="005F6E1E" w:rsidP="004E00C8">
            <w:pPr>
              <w:spacing w:line="288" w:lineRule="auto"/>
              <w:ind w:left="93"/>
              <w:rPr>
                <w:bCs/>
              </w:rPr>
            </w:pPr>
            <w:r w:rsidRPr="007110B7">
              <w:rPr>
                <w:bCs/>
                <w:sz w:val="22"/>
                <w:szCs w:val="22"/>
              </w:rPr>
              <w:t xml:space="preserve">Крупнейшие </w:t>
            </w:r>
          </w:p>
        </w:tc>
        <w:tc>
          <w:tcPr>
            <w:tcW w:w="3817" w:type="dxa"/>
            <w:tcBorders>
              <w:top w:val="single" w:sz="4" w:space="0" w:color="auto"/>
              <w:left w:val="single" w:sz="4" w:space="0" w:color="auto"/>
              <w:bottom w:val="single" w:sz="4" w:space="0" w:color="auto"/>
              <w:right w:val="single" w:sz="4" w:space="0" w:color="auto"/>
            </w:tcBorders>
            <w:vAlign w:val="center"/>
          </w:tcPr>
          <w:p w:rsidR="005F6E1E" w:rsidRPr="007110B7" w:rsidRDefault="005F6E1E" w:rsidP="004E00C8">
            <w:pPr>
              <w:spacing w:line="288" w:lineRule="auto"/>
              <w:jc w:val="center"/>
              <w:rPr>
                <w:bCs/>
              </w:rPr>
            </w:pPr>
            <w:r w:rsidRPr="007110B7">
              <w:rPr>
                <w:bCs/>
                <w:sz w:val="22"/>
                <w:szCs w:val="22"/>
              </w:rPr>
              <w:t>Свыше 1000</w:t>
            </w:r>
          </w:p>
        </w:tc>
        <w:tc>
          <w:tcPr>
            <w:tcW w:w="3818" w:type="dxa"/>
            <w:tcBorders>
              <w:top w:val="single" w:sz="4" w:space="0" w:color="auto"/>
              <w:left w:val="single" w:sz="4" w:space="0" w:color="auto"/>
              <w:bottom w:val="single" w:sz="4" w:space="0" w:color="auto"/>
              <w:right w:val="single" w:sz="4" w:space="0" w:color="auto"/>
            </w:tcBorders>
            <w:vAlign w:val="center"/>
          </w:tcPr>
          <w:p w:rsidR="005F6E1E" w:rsidRPr="007110B7" w:rsidRDefault="005F6E1E" w:rsidP="004E00C8">
            <w:pPr>
              <w:spacing w:line="288" w:lineRule="auto"/>
              <w:jc w:val="center"/>
              <w:rPr>
                <w:b/>
                <w:bCs/>
              </w:rPr>
            </w:pPr>
          </w:p>
        </w:tc>
      </w:tr>
      <w:tr w:rsidR="005F6E1E" w:rsidRPr="007110B7" w:rsidTr="004E00C8">
        <w:trPr>
          <w:trHeight w:val="227"/>
          <w:jc w:val="center"/>
        </w:trPr>
        <w:tc>
          <w:tcPr>
            <w:tcW w:w="2406" w:type="dxa"/>
            <w:vMerge w:val="restart"/>
            <w:tcBorders>
              <w:top w:val="single" w:sz="4" w:space="0" w:color="auto"/>
              <w:left w:val="single" w:sz="4" w:space="0" w:color="auto"/>
              <w:bottom w:val="single" w:sz="4" w:space="0" w:color="auto"/>
              <w:right w:val="single" w:sz="4" w:space="0" w:color="auto"/>
            </w:tcBorders>
            <w:vAlign w:val="center"/>
          </w:tcPr>
          <w:p w:rsidR="005F6E1E" w:rsidRPr="007110B7" w:rsidRDefault="005F6E1E" w:rsidP="004E00C8">
            <w:pPr>
              <w:spacing w:line="288" w:lineRule="auto"/>
              <w:ind w:left="93"/>
              <w:rPr>
                <w:bCs/>
              </w:rPr>
            </w:pPr>
            <w:r w:rsidRPr="007110B7">
              <w:rPr>
                <w:bCs/>
                <w:sz w:val="22"/>
                <w:szCs w:val="22"/>
              </w:rPr>
              <w:t>Крупные</w:t>
            </w:r>
          </w:p>
        </w:tc>
        <w:tc>
          <w:tcPr>
            <w:tcW w:w="3817" w:type="dxa"/>
            <w:tcBorders>
              <w:top w:val="single" w:sz="4" w:space="0" w:color="auto"/>
              <w:left w:val="single" w:sz="4" w:space="0" w:color="auto"/>
              <w:bottom w:val="single" w:sz="4" w:space="0" w:color="auto"/>
              <w:right w:val="single" w:sz="4" w:space="0" w:color="auto"/>
            </w:tcBorders>
            <w:vAlign w:val="center"/>
          </w:tcPr>
          <w:p w:rsidR="005F6E1E" w:rsidRPr="007110B7" w:rsidRDefault="005F6E1E" w:rsidP="004E00C8">
            <w:pPr>
              <w:spacing w:line="288" w:lineRule="auto"/>
              <w:jc w:val="center"/>
              <w:rPr>
                <w:bCs/>
              </w:rPr>
            </w:pPr>
            <w:r w:rsidRPr="007110B7">
              <w:rPr>
                <w:bCs/>
                <w:sz w:val="22"/>
                <w:szCs w:val="22"/>
              </w:rPr>
              <w:t>Свыше 500 до 1000</w:t>
            </w:r>
          </w:p>
        </w:tc>
        <w:tc>
          <w:tcPr>
            <w:tcW w:w="3818" w:type="dxa"/>
            <w:tcBorders>
              <w:top w:val="single" w:sz="4" w:space="0" w:color="auto"/>
              <w:left w:val="single" w:sz="4" w:space="0" w:color="auto"/>
              <w:bottom w:val="single" w:sz="4" w:space="0" w:color="auto"/>
              <w:right w:val="single" w:sz="4" w:space="0" w:color="auto"/>
            </w:tcBorders>
            <w:vAlign w:val="center"/>
          </w:tcPr>
          <w:p w:rsidR="005F6E1E" w:rsidRPr="007110B7" w:rsidRDefault="005F6E1E" w:rsidP="004E00C8">
            <w:pPr>
              <w:spacing w:line="288" w:lineRule="auto"/>
              <w:jc w:val="center"/>
              <w:rPr>
                <w:b/>
                <w:bCs/>
                <w:i/>
              </w:rPr>
            </w:pPr>
            <w:r w:rsidRPr="007110B7">
              <w:rPr>
                <w:b/>
                <w:bCs/>
                <w:i/>
                <w:sz w:val="22"/>
                <w:szCs w:val="22"/>
              </w:rPr>
              <w:t>Свыше 5</w:t>
            </w:r>
          </w:p>
        </w:tc>
      </w:tr>
      <w:tr w:rsidR="005F6E1E" w:rsidRPr="007110B7" w:rsidTr="004E00C8">
        <w:trPr>
          <w:trHeight w:val="227"/>
          <w:jc w:val="center"/>
        </w:trPr>
        <w:tc>
          <w:tcPr>
            <w:tcW w:w="2406" w:type="dxa"/>
            <w:vMerge/>
            <w:tcBorders>
              <w:top w:val="single" w:sz="4" w:space="0" w:color="auto"/>
              <w:left w:val="single" w:sz="4" w:space="0" w:color="auto"/>
              <w:bottom w:val="single" w:sz="4" w:space="0" w:color="auto"/>
              <w:right w:val="single" w:sz="4" w:space="0" w:color="auto"/>
            </w:tcBorders>
            <w:vAlign w:val="center"/>
          </w:tcPr>
          <w:p w:rsidR="005F6E1E" w:rsidRPr="007110B7" w:rsidRDefault="005F6E1E" w:rsidP="004E00C8">
            <w:pPr>
              <w:spacing w:line="288" w:lineRule="auto"/>
              <w:rPr>
                <w:bCs/>
              </w:rPr>
            </w:pPr>
          </w:p>
        </w:tc>
        <w:tc>
          <w:tcPr>
            <w:tcW w:w="3817" w:type="dxa"/>
            <w:tcBorders>
              <w:top w:val="single" w:sz="4" w:space="0" w:color="auto"/>
              <w:left w:val="single" w:sz="4" w:space="0" w:color="auto"/>
              <w:bottom w:val="single" w:sz="4" w:space="0" w:color="auto"/>
              <w:right w:val="single" w:sz="4" w:space="0" w:color="auto"/>
            </w:tcBorders>
            <w:vAlign w:val="center"/>
          </w:tcPr>
          <w:p w:rsidR="005F6E1E" w:rsidRPr="007110B7" w:rsidRDefault="005F6E1E" w:rsidP="004E00C8">
            <w:pPr>
              <w:spacing w:line="288" w:lineRule="auto"/>
              <w:jc w:val="center"/>
              <w:rPr>
                <w:iCs/>
              </w:rPr>
            </w:pPr>
            <w:r w:rsidRPr="007110B7">
              <w:rPr>
                <w:iCs/>
                <w:sz w:val="22"/>
                <w:szCs w:val="22"/>
              </w:rPr>
              <w:t>Свыше 250 до 500</w:t>
            </w:r>
          </w:p>
        </w:tc>
        <w:tc>
          <w:tcPr>
            <w:tcW w:w="3818" w:type="dxa"/>
            <w:tcBorders>
              <w:top w:val="single" w:sz="4" w:space="0" w:color="auto"/>
              <w:left w:val="single" w:sz="4" w:space="0" w:color="auto"/>
              <w:bottom w:val="single" w:sz="4" w:space="0" w:color="auto"/>
              <w:right w:val="single" w:sz="4" w:space="0" w:color="auto"/>
            </w:tcBorders>
            <w:vAlign w:val="center"/>
          </w:tcPr>
          <w:p w:rsidR="005F6E1E" w:rsidRPr="007110B7" w:rsidRDefault="005F6E1E" w:rsidP="004E00C8">
            <w:pPr>
              <w:spacing w:line="288" w:lineRule="auto"/>
              <w:jc w:val="center"/>
              <w:rPr>
                <w:b/>
                <w:bCs/>
                <w:i/>
              </w:rPr>
            </w:pPr>
            <w:r w:rsidRPr="007110B7">
              <w:rPr>
                <w:b/>
                <w:bCs/>
                <w:i/>
                <w:sz w:val="22"/>
                <w:szCs w:val="22"/>
              </w:rPr>
              <w:t>Свыше 3 до 5</w:t>
            </w:r>
          </w:p>
        </w:tc>
      </w:tr>
      <w:tr w:rsidR="005F6E1E" w:rsidRPr="007110B7" w:rsidTr="004E00C8">
        <w:trPr>
          <w:trHeight w:val="227"/>
          <w:jc w:val="center"/>
        </w:trPr>
        <w:tc>
          <w:tcPr>
            <w:tcW w:w="2406" w:type="dxa"/>
            <w:tcBorders>
              <w:top w:val="single" w:sz="4" w:space="0" w:color="auto"/>
              <w:left w:val="single" w:sz="4" w:space="0" w:color="auto"/>
              <w:bottom w:val="single" w:sz="4" w:space="0" w:color="auto"/>
              <w:right w:val="single" w:sz="4" w:space="0" w:color="auto"/>
            </w:tcBorders>
            <w:vAlign w:val="center"/>
          </w:tcPr>
          <w:p w:rsidR="005F6E1E" w:rsidRPr="007110B7" w:rsidRDefault="005F6E1E" w:rsidP="004E00C8">
            <w:pPr>
              <w:spacing w:line="288" w:lineRule="auto"/>
              <w:ind w:left="93"/>
              <w:rPr>
                <w:bCs/>
              </w:rPr>
            </w:pPr>
            <w:r w:rsidRPr="007110B7">
              <w:rPr>
                <w:bCs/>
                <w:sz w:val="22"/>
                <w:szCs w:val="22"/>
              </w:rPr>
              <w:t>Большие</w:t>
            </w:r>
          </w:p>
        </w:tc>
        <w:tc>
          <w:tcPr>
            <w:tcW w:w="3817" w:type="dxa"/>
            <w:tcBorders>
              <w:top w:val="single" w:sz="4" w:space="0" w:color="auto"/>
              <w:left w:val="single" w:sz="4" w:space="0" w:color="auto"/>
              <w:bottom w:val="single" w:sz="4" w:space="0" w:color="auto"/>
              <w:right w:val="single" w:sz="4" w:space="0" w:color="auto"/>
            </w:tcBorders>
            <w:vAlign w:val="center"/>
          </w:tcPr>
          <w:p w:rsidR="005F6E1E" w:rsidRPr="007110B7" w:rsidRDefault="005F6E1E" w:rsidP="004E00C8">
            <w:pPr>
              <w:spacing w:line="288" w:lineRule="auto"/>
              <w:jc w:val="center"/>
              <w:rPr>
                <w:bCs/>
              </w:rPr>
            </w:pPr>
            <w:r w:rsidRPr="007110B7">
              <w:rPr>
                <w:bCs/>
                <w:sz w:val="22"/>
                <w:szCs w:val="22"/>
              </w:rPr>
              <w:t>Свыше 100 до 250</w:t>
            </w:r>
          </w:p>
        </w:tc>
        <w:tc>
          <w:tcPr>
            <w:tcW w:w="3818" w:type="dxa"/>
            <w:tcBorders>
              <w:top w:val="single" w:sz="4" w:space="0" w:color="auto"/>
              <w:left w:val="single" w:sz="4" w:space="0" w:color="auto"/>
              <w:bottom w:val="single" w:sz="4" w:space="0" w:color="auto"/>
              <w:right w:val="single" w:sz="4" w:space="0" w:color="auto"/>
            </w:tcBorders>
            <w:vAlign w:val="center"/>
          </w:tcPr>
          <w:p w:rsidR="005F6E1E" w:rsidRPr="007110B7" w:rsidRDefault="005F6E1E" w:rsidP="004E00C8">
            <w:pPr>
              <w:spacing w:line="288" w:lineRule="auto"/>
              <w:jc w:val="center"/>
              <w:rPr>
                <w:b/>
                <w:i/>
                <w:iCs/>
              </w:rPr>
            </w:pPr>
            <w:r w:rsidRPr="007110B7">
              <w:rPr>
                <w:b/>
                <w:i/>
                <w:iCs/>
                <w:sz w:val="22"/>
                <w:szCs w:val="22"/>
              </w:rPr>
              <w:t>Свыше 1 до 3</w:t>
            </w:r>
          </w:p>
        </w:tc>
      </w:tr>
      <w:tr w:rsidR="005F6E1E" w:rsidRPr="007110B7" w:rsidTr="004E00C8">
        <w:trPr>
          <w:trHeight w:val="393"/>
          <w:jc w:val="center"/>
        </w:trPr>
        <w:tc>
          <w:tcPr>
            <w:tcW w:w="2406" w:type="dxa"/>
            <w:tcBorders>
              <w:top w:val="single" w:sz="4" w:space="0" w:color="auto"/>
              <w:left w:val="single" w:sz="4" w:space="0" w:color="auto"/>
              <w:bottom w:val="single" w:sz="4" w:space="0" w:color="auto"/>
              <w:right w:val="single" w:sz="4" w:space="0" w:color="auto"/>
            </w:tcBorders>
            <w:vAlign w:val="center"/>
          </w:tcPr>
          <w:p w:rsidR="005F6E1E" w:rsidRPr="007110B7" w:rsidRDefault="005F6E1E" w:rsidP="004E00C8">
            <w:pPr>
              <w:spacing w:line="288" w:lineRule="auto"/>
              <w:ind w:left="93"/>
              <w:rPr>
                <w:bCs/>
              </w:rPr>
            </w:pPr>
            <w:r w:rsidRPr="007110B7">
              <w:rPr>
                <w:bCs/>
                <w:sz w:val="22"/>
                <w:szCs w:val="22"/>
              </w:rPr>
              <w:t>Средние</w:t>
            </w:r>
          </w:p>
        </w:tc>
        <w:tc>
          <w:tcPr>
            <w:tcW w:w="3817" w:type="dxa"/>
            <w:tcBorders>
              <w:top w:val="single" w:sz="4" w:space="0" w:color="auto"/>
              <w:left w:val="single" w:sz="4" w:space="0" w:color="auto"/>
              <w:bottom w:val="single" w:sz="4" w:space="0" w:color="auto"/>
              <w:right w:val="single" w:sz="4" w:space="0" w:color="auto"/>
            </w:tcBorders>
            <w:vAlign w:val="center"/>
          </w:tcPr>
          <w:p w:rsidR="005F6E1E" w:rsidRPr="007110B7" w:rsidRDefault="005F6E1E" w:rsidP="004E00C8">
            <w:pPr>
              <w:spacing w:line="288" w:lineRule="auto"/>
              <w:jc w:val="center"/>
              <w:rPr>
                <w:iCs/>
              </w:rPr>
            </w:pPr>
            <w:r w:rsidRPr="007110B7">
              <w:rPr>
                <w:iCs/>
                <w:sz w:val="22"/>
                <w:szCs w:val="22"/>
              </w:rPr>
              <w:t>Свыше 50 до 100</w:t>
            </w:r>
          </w:p>
        </w:tc>
        <w:tc>
          <w:tcPr>
            <w:tcW w:w="3818" w:type="dxa"/>
            <w:tcBorders>
              <w:top w:val="single" w:sz="4" w:space="0" w:color="auto"/>
              <w:left w:val="single" w:sz="4" w:space="0" w:color="auto"/>
              <w:bottom w:val="single" w:sz="4" w:space="0" w:color="auto"/>
              <w:right w:val="single" w:sz="4" w:space="0" w:color="auto"/>
            </w:tcBorders>
            <w:vAlign w:val="center"/>
          </w:tcPr>
          <w:p w:rsidR="005F6E1E" w:rsidRPr="007110B7" w:rsidRDefault="005F6E1E" w:rsidP="004E00C8">
            <w:pPr>
              <w:spacing w:line="288" w:lineRule="auto"/>
              <w:jc w:val="center"/>
              <w:rPr>
                <w:b/>
                <w:i/>
                <w:iCs/>
              </w:rPr>
            </w:pPr>
            <w:r w:rsidRPr="007110B7">
              <w:rPr>
                <w:b/>
                <w:i/>
                <w:iCs/>
                <w:sz w:val="22"/>
                <w:szCs w:val="22"/>
              </w:rPr>
              <w:t>Свыше 0,2 до 1</w:t>
            </w:r>
          </w:p>
        </w:tc>
      </w:tr>
      <w:tr w:rsidR="005F6E1E" w:rsidRPr="007110B7" w:rsidTr="004E00C8">
        <w:trPr>
          <w:trHeight w:val="227"/>
          <w:jc w:val="center"/>
        </w:trPr>
        <w:tc>
          <w:tcPr>
            <w:tcW w:w="2406" w:type="dxa"/>
            <w:vMerge w:val="restart"/>
            <w:tcBorders>
              <w:top w:val="single" w:sz="4" w:space="0" w:color="auto"/>
              <w:left w:val="single" w:sz="4" w:space="0" w:color="auto"/>
              <w:bottom w:val="single" w:sz="4" w:space="0" w:color="auto"/>
              <w:right w:val="single" w:sz="4" w:space="0" w:color="auto"/>
            </w:tcBorders>
            <w:vAlign w:val="center"/>
          </w:tcPr>
          <w:p w:rsidR="005F6E1E" w:rsidRPr="007110B7" w:rsidRDefault="005F6E1E" w:rsidP="004E00C8">
            <w:pPr>
              <w:spacing w:line="288" w:lineRule="auto"/>
              <w:ind w:left="93"/>
              <w:rPr>
                <w:bCs/>
                <w:lang w:val="en-US"/>
              </w:rPr>
            </w:pPr>
            <w:r w:rsidRPr="007110B7">
              <w:rPr>
                <w:bCs/>
                <w:sz w:val="22"/>
                <w:szCs w:val="22"/>
              </w:rPr>
              <w:t>Малые</w:t>
            </w:r>
          </w:p>
        </w:tc>
        <w:tc>
          <w:tcPr>
            <w:tcW w:w="3817" w:type="dxa"/>
            <w:tcBorders>
              <w:top w:val="single" w:sz="4" w:space="0" w:color="auto"/>
              <w:left w:val="single" w:sz="4" w:space="0" w:color="auto"/>
              <w:bottom w:val="single" w:sz="4" w:space="0" w:color="auto"/>
              <w:right w:val="single" w:sz="4" w:space="0" w:color="auto"/>
            </w:tcBorders>
            <w:vAlign w:val="center"/>
          </w:tcPr>
          <w:p w:rsidR="005F6E1E" w:rsidRPr="007110B7" w:rsidRDefault="005F6E1E" w:rsidP="004E00C8">
            <w:pPr>
              <w:spacing w:line="288" w:lineRule="auto"/>
              <w:jc w:val="center"/>
              <w:rPr>
                <w:b/>
                <w:i/>
                <w:iCs/>
              </w:rPr>
            </w:pPr>
            <w:r w:rsidRPr="007110B7">
              <w:rPr>
                <w:b/>
                <w:i/>
                <w:iCs/>
                <w:sz w:val="22"/>
                <w:szCs w:val="22"/>
              </w:rPr>
              <w:t>Свыше 20 до 50</w:t>
            </w:r>
          </w:p>
        </w:tc>
        <w:tc>
          <w:tcPr>
            <w:tcW w:w="3818" w:type="dxa"/>
            <w:tcBorders>
              <w:top w:val="single" w:sz="4" w:space="0" w:color="auto"/>
              <w:left w:val="single" w:sz="4" w:space="0" w:color="auto"/>
              <w:bottom w:val="single" w:sz="4" w:space="0" w:color="auto"/>
              <w:right w:val="single" w:sz="4" w:space="0" w:color="auto"/>
            </w:tcBorders>
            <w:vAlign w:val="center"/>
          </w:tcPr>
          <w:p w:rsidR="005F6E1E" w:rsidRPr="007110B7" w:rsidRDefault="005F6E1E" w:rsidP="004E00C8">
            <w:pPr>
              <w:spacing w:line="288" w:lineRule="auto"/>
              <w:jc w:val="center"/>
              <w:rPr>
                <w:b/>
                <w:i/>
                <w:iCs/>
              </w:rPr>
            </w:pPr>
            <w:r w:rsidRPr="007110B7">
              <w:rPr>
                <w:b/>
                <w:i/>
                <w:iCs/>
                <w:sz w:val="22"/>
                <w:szCs w:val="22"/>
              </w:rPr>
              <w:t>Свыше 0,05 до 0,2</w:t>
            </w:r>
          </w:p>
        </w:tc>
      </w:tr>
      <w:tr w:rsidR="005F6E1E" w:rsidRPr="007110B7" w:rsidTr="004E00C8">
        <w:trPr>
          <w:trHeight w:val="227"/>
          <w:jc w:val="center"/>
        </w:trPr>
        <w:tc>
          <w:tcPr>
            <w:tcW w:w="2406" w:type="dxa"/>
            <w:vMerge/>
            <w:tcBorders>
              <w:top w:val="single" w:sz="4" w:space="0" w:color="auto"/>
              <w:left w:val="single" w:sz="4" w:space="0" w:color="auto"/>
              <w:bottom w:val="single" w:sz="4" w:space="0" w:color="auto"/>
              <w:right w:val="single" w:sz="4" w:space="0" w:color="auto"/>
            </w:tcBorders>
            <w:vAlign w:val="center"/>
          </w:tcPr>
          <w:p w:rsidR="005F6E1E" w:rsidRPr="007110B7" w:rsidRDefault="005F6E1E" w:rsidP="004E00C8">
            <w:pPr>
              <w:spacing w:line="288" w:lineRule="auto"/>
              <w:rPr>
                <w:bCs/>
                <w:lang w:val="en-US"/>
              </w:rPr>
            </w:pPr>
          </w:p>
        </w:tc>
        <w:tc>
          <w:tcPr>
            <w:tcW w:w="3817" w:type="dxa"/>
            <w:tcBorders>
              <w:top w:val="single" w:sz="4" w:space="0" w:color="auto"/>
              <w:left w:val="single" w:sz="4" w:space="0" w:color="auto"/>
              <w:bottom w:val="single" w:sz="4" w:space="0" w:color="auto"/>
              <w:right w:val="single" w:sz="4" w:space="0" w:color="auto"/>
            </w:tcBorders>
            <w:vAlign w:val="center"/>
          </w:tcPr>
          <w:p w:rsidR="005F6E1E" w:rsidRPr="007110B7" w:rsidRDefault="005F6E1E" w:rsidP="004E00C8">
            <w:pPr>
              <w:spacing w:line="288" w:lineRule="auto"/>
              <w:jc w:val="center"/>
              <w:rPr>
                <w:iCs/>
              </w:rPr>
            </w:pPr>
            <w:r w:rsidRPr="007110B7">
              <w:rPr>
                <w:iCs/>
                <w:sz w:val="22"/>
                <w:szCs w:val="22"/>
              </w:rPr>
              <w:t>Свыше 10 до 20</w:t>
            </w:r>
          </w:p>
        </w:tc>
        <w:tc>
          <w:tcPr>
            <w:tcW w:w="3818" w:type="dxa"/>
            <w:tcBorders>
              <w:top w:val="single" w:sz="4" w:space="0" w:color="auto"/>
              <w:left w:val="single" w:sz="4" w:space="0" w:color="auto"/>
              <w:bottom w:val="single" w:sz="4" w:space="0" w:color="auto"/>
              <w:right w:val="single" w:sz="4" w:space="0" w:color="auto"/>
            </w:tcBorders>
            <w:vAlign w:val="center"/>
          </w:tcPr>
          <w:p w:rsidR="005F6E1E" w:rsidRPr="007110B7" w:rsidRDefault="005F6E1E" w:rsidP="004E00C8">
            <w:pPr>
              <w:spacing w:line="288" w:lineRule="auto"/>
              <w:jc w:val="center"/>
              <w:rPr>
                <w:b/>
                <w:i/>
                <w:iCs/>
              </w:rPr>
            </w:pPr>
            <w:r w:rsidRPr="007110B7">
              <w:rPr>
                <w:b/>
                <w:i/>
                <w:iCs/>
                <w:sz w:val="22"/>
                <w:szCs w:val="22"/>
              </w:rPr>
              <w:t>До 0,05</w:t>
            </w:r>
          </w:p>
        </w:tc>
      </w:tr>
      <w:tr w:rsidR="005F6E1E" w:rsidRPr="007110B7" w:rsidTr="004E00C8">
        <w:trPr>
          <w:trHeight w:val="227"/>
          <w:jc w:val="center"/>
        </w:trPr>
        <w:tc>
          <w:tcPr>
            <w:tcW w:w="2406" w:type="dxa"/>
            <w:vMerge/>
            <w:tcBorders>
              <w:top w:val="single" w:sz="4" w:space="0" w:color="auto"/>
              <w:left w:val="single" w:sz="4" w:space="0" w:color="auto"/>
              <w:bottom w:val="single" w:sz="4" w:space="0" w:color="auto"/>
              <w:right w:val="single" w:sz="4" w:space="0" w:color="auto"/>
            </w:tcBorders>
            <w:vAlign w:val="center"/>
          </w:tcPr>
          <w:p w:rsidR="005F6E1E" w:rsidRPr="007110B7" w:rsidRDefault="005F6E1E" w:rsidP="004E00C8">
            <w:pPr>
              <w:spacing w:line="288" w:lineRule="auto"/>
              <w:rPr>
                <w:bCs/>
                <w:lang w:val="en-US"/>
              </w:rPr>
            </w:pPr>
          </w:p>
        </w:tc>
        <w:tc>
          <w:tcPr>
            <w:tcW w:w="3817" w:type="dxa"/>
            <w:tcBorders>
              <w:top w:val="single" w:sz="4" w:space="0" w:color="auto"/>
              <w:left w:val="single" w:sz="4" w:space="0" w:color="auto"/>
              <w:bottom w:val="single" w:sz="4" w:space="0" w:color="auto"/>
              <w:right w:val="single" w:sz="4" w:space="0" w:color="auto"/>
            </w:tcBorders>
            <w:vAlign w:val="center"/>
          </w:tcPr>
          <w:p w:rsidR="005F6E1E" w:rsidRPr="007110B7" w:rsidRDefault="005F6E1E" w:rsidP="004E00C8">
            <w:pPr>
              <w:spacing w:line="288" w:lineRule="auto"/>
              <w:jc w:val="center"/>
              <w:rPr>
                <w:b/>
                <w:i/>
                <w:iCs/>
              </w:rPr>
            </w:pPr>
            <w:r w:rsidRPr="007110B7">
              <w:rPr>
                <w:b/>
                <w:i/>
                <w:iCs/>
                <w:sz w:val="22"/>
                <w:szCs w:val="22"/>
              </w:rPr>
              <w:t>До 10</w:t>
            </w:r>
          </w:p>
        </w:tc>
        <w:tc>
          <w:tcPr>
            <w:tcW w:w="3818" w:type="dxa"/>
            <w:tcBorders>
              <w:top w:val="single" w:sz="4" w:space="0" w:color="auto"/>
              <w:left w:val="single" w:sz="4" w:space="0" w:color="auto"/>
              <w:bottom w:val="single" w:sz="4" w:space="0" w:color="auto"/>
              <w:right w:val="single" w:sz="4" w:space="0" w:color="auto"/>
            </w:tcBorders>
            <w:vAlign w:val="center"/>
          </w:tcPr>
          <w:p w:rsidR="005F6E1E" w:rsidRPr="007110B7" w:rsidRDefault="005F6E1E" w:rsidP="004E00C8">
            <w:pPr>
              <w:spacing w:line="288" w:lineRule="auto"/>
              <w:jc w:val="center"/>
              <w:rPr>
                <w:bCs/>
              </w:rPr>
            </w:pPr>
          </w:p>
        </w:tc>
      </w:tr>
    </w:tbl>
    <w:p w:rsidR="005F6E1E" w:rsidRPr="007110B7" w:rsidRDefault="005F6E1E" w:rsidP="005F6E1E">
      <w:pPr>
        <w:spacing w:before="120" w:line="288" w:lineRule="auto"/>
        <w:ind w:firstLine="709"/>
        <w:rPr>
          <w:bCs/>
          <w:sz w:val="22"/>
          <w:szCs w:val="22"/>
        </w:rPr>
      </w:pPr>
      <w:r w:rsidRPr="007110B7">
        <w:rPr>
          <w:bCs/>
          <w:i/>
          <w:iCs/>
          <w:spacing w:val="40"/>
          <w:sz w:val="22"/>
          <w:szCs w:val="22"/>
        </w:rPr>
        <w:t>Примечание:</w:t>
      </w:r>
      <w:r w:rsidRPr="007110B7">
        <w:rPr>
          <w:bCs/>
          <w:sz w:val="22"/>
          <w:szCs w:val="22"/>
        </w:rPr>
        <w:t xml:space="preserve"> </w:t>
      </w:r>
    </w:p>
    <w:p w:rsidR="005F6E1E" w:rsidRPr="007110B7" w:rsidRDefault="005F6E1E" w:rsidP="005F6E1E">
      <w:pPr>
        <w:widowControl w:val="0"/>
        <w:spacing w:line="288" w:lineRule="auto"/>
        <w:ind w:firstLine="709"/>
        <w:jc w:val="both"/>
        <w:rPr>
          <w:bCs/>
          <w:sz w:val="22"/>
          <w:szCs w:val="22"/>
        </w:rPr>
      </w:pPr>
      <w:r w:rsidRPr="007110B7">
        <w:rPr>
          <w:bCs/>
          <w:sz w:val="22"/>
          <w:szCs w:val="22"/>
        </w:rPr>
        <w:t xml:space="preserve">1. Городское поселение – городской населенный пункт (город, поселок городского типа) и иные населенные пункты, входящие в состав городского поселения. </w:t>
      </w:r>
    </w:p>
    <w:p w:rsidR="005F6E1E" w:rsidRPr="007110B7" w:rsidRDefault="005F6E1E" w:rsidP="005F6E1E">
      <w:pPr>
        <w:widowControl w:val="0"/>
        <w:spacing w:line="288" w:lineRule="auto"/>
        <w:ind w:firstLine="709"/>
        <w:jc w:val="both"/>
        <w:rPr>
          <w:bCs/>
          <w:sz w:val="22"/>
          <w:szCs w:val="22"/>
        </w:rPr>
      </w:pPr>
      <w:r w:rsidRPr="007110B7">
        <w:rPr>
          <w:bCs/>
          <w:sz w:val="22"/>
          <w:szCs w:val="22"/>
        </w:rPr>
        <w:t>Сельское поселение – группа сельских населенных пунктов (село, поселок, хутор).</w:t>
      </w:r>
    </w:p>
    <w:p w:rsidR="005F6E1E" w:rsidRPr="007110B7" w:rsidRDefault="005F6E1E" w:rsidP="005F6E1E">
      <w:pPr>
        <w:widowControl w:val="0"/>
        <w:spacing w:line="288" w:lineRule="auto"/>
        <w:ind w:firstLine="709"/>
        <w:jc w:val="both"/>
        <w:rPr>
          <w:bCs/>
          <w:sz w:val="22"/>
          <w:szCs w:val="22"/>
        </w:rPr>
      </w:pPr>
      <w:r w:rsidRPr="007110B7">
        <w:rPr>
          <w:bCs/>
          <w:sz w:val="22"/>
          <w:szCs w:val="22"/>
        </w:rPr>
        <w:t>2. Курсивом в таблице 4 выделены группы городских и сельских поселений, расположенных на территории муниципального района Камчатского края.</w:t>
      </w:r>
    </w:p>
    <w:p w:rsidR="005F6E1E" w:rsidRPr="007110B7" w:rsidRDefault="005F6E1E" w:rsidP="005F6E1E">
      <w:pPr>
        <w:widowControl w:val="0"/>
        <w:autoSpaceDE w:val="0"/>
        <w:autoSpaceDN w:val="0"/>
        <w:adjustRightInd w:val="0"/>
        <w:ind w:firstLine="720"/>
        <w:jc w:val="both"/>
        <w:rPr>
          <w:sz w:val="26"/>
          <w:szCs w:val="26"/>
        </w:rPr>
      </w:pPr>
    </w:p>
    <w:p w:rsidR="005F6E1E" w:rsidRPr="007110B7" w:rsidRDefault="005F6E1E" w:rsidP="005F6E1E">
      <w:pPr>
        <w:widowControl w:val="0"/>
        <w:autoSpaceDE w:val="0"/>
        <w:autoSpaceDN w:val="0"/>
        <w:adjustRightInd w:val="0"/>
        <w:spacing w:line="358" w:lineRule="auto"/>
        <w:ind w:firstLine="720"/>
        <w:jc w:val="both"/>
        <w:rPr>
          <w:sz w:val="26"/>
          <w:szCs w:val="26"/>
        </w:rPr>
      </w:pPr>
      <w:r w:rsidRPr="007110B7">
        <w:rPr>
          <w:sz w:val="26"/>
          <w:szCs w:val="26"/>
        </w:rPr>
        <w:t>Населенные пункты, расположенные на межселенных территориях и не учитываемые в административном и муниципальном делении, в зависимости от численности населения подразделяются на группы в соответствии с таблицей 5.</w:t>
      </w:r>
    </w:p>
    <w:p w:rsidR="00C34C86" w:rsidRDefault="00C34C86" w:rsidP="005F6E1E">
      <w:pPr>
        <w:widowControl w:val="0"/>
        <w:autoSpaceDE w:val="0"/>
        <w:autoSpaceDN w:val="0"/>
        <w:adjustRightInd w:val="0"/>
        <w:spacing w:before="120"/>
        <w:ind w:firstLine="720"/>
        <w:jc w:val="right"/>
        <w:rPr>
          <w:sz w:val="26"/>
          <w:szCs w:val="26"/>
        </w:rPr>
      </w:pPr>
    </w:p>
    <w:p w:rsidR="00C34C86" w:rsidRDefault="00C34C86" w:rsidP="005F6E1E">
      <w:pPr>
        <w:widowControl w:val="0"/>
        <w:autoSpaceDE w:val="0"/>
        <w:autoSpaceDN w:val="0"/>
        <w:adjustRightInd w:val="0"/>
        <w:spacing w:before="120"/>
        <w:ind w:firstLine="720"/>
        <w:jc w:val="right"/>
        <w:rPr>
          <w:sz w:val="26"/>
          <w:szCs w:val="26"/>
        </w:rPr>
      </w:pPr>
    </w:p>
    <w:p w:rsidR="005F6E1E" w:rsidRPr="007110B7" w:rsidRDefault="005F6E1E" w:rsidP="005F6E1E">
      <w:pPr>
        <w:widowControl w:val="0"/>
        <w:autoSpaceDE w:val="0"/>
        <w:autoSpaceDN w:val="0"/>
        <w:adjustRightInd w:val="0"/>
        <w:spacing w:before="120"/>
        <w:ind w:firstLine="720"/>
        <w:jc w:val="right"/>
        <w:rPr>
          <w:sz w:val="26"/>
          <w:szCs w:val="26"/>
        </w:rPr>
      </w:pPr>
      <w:r w:rsidRPr="007110B7">
        <w:rPr>
          <w:sz w:val="26"/>
          <w:szCs w:val="26"/>
        </w:rPr>
        <w:lastRenderedPageBreak/>
        <w:t>Таблица 5</w:t>
      </w:r>
    </w:p>
    <w:tbl>
      <w:tblPr>
        <w:tblW w:w="100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935"/>
        <w:gridCol w:w="1719"/>
        <w:gridCol w:w="1720"/>
        <w:gridCol w:w="1720"/>
      </w:tblGrid>
      <w:tr w:rsidR="005F6E1E" w:rsidRPr="007110B7" w:rsidTr="004E00C8">
        <w:trPr>
          <w:cantSplit/>
          <w:jc w:val="center"/>
        </w:trPr>
        <w:tc>
          <w:tcPr>
            <w:tcW w:w="4935" w:type="dxa"/>
            <w:vMerge w:val="restart"/>
            <w:vAlign w:val="center"/>
          </w:tcPr>
          <w:p w:rsidR="005F6E1E" w:rsidRPr="007110B7" w:rsidRDefault="005F6E1E" w:rsidP="004E00C8">
            <w:pPr>
              <w:widowControl w:val="0"/>
              <w:spacing w:line="288" w:lineRule="auto"/>
              <w:jc w:val="center"/>
              <w:rPr>
                <w:b/>
              </w:rPr>
            </w:pPr>
            <w:r w:rsidRPr="007110B7">
              <w:rPr>
                <w:b/>
                <w:sz w:val="22"/>
                <w:szCs w:val="22"/>
              </w:rPr>
              <w:t>Тип населенного пункта</w:t>
            </w:r>
          </w:p>
        </w:tc>
        <w:tc>
          <w:tcPr>
            <w:tcW w:w="5159" w:type="dxa"/>
            <w:gridSpan w:val="3"/>
            <w:vAlign w:val="center"/>
          </w:tcPr>
          <w:p w:rsidR="005F6E1E" w:rsidRPr="007110B7" w:rsidRDefault="005F6E1E" w:rsidP="004E00C8">
            <w:pPr>
              <w:widowControl w:val="0"/>
              <w:spacing w:line="288" w:lineRule="auto"/>
              <w:jc w:val="center"/>
              <w:rPr>
                <w:b/>
              </w:rPr>
            </w:pPr>
            <w:r w:rsidRPr="007110B7">
              <w:rPr>
                <w:b/>
                <w:sz w:val="22"/>
                <w:szCs w:val="22"/>
              </w:rPr>
              <w:t xml:space="preserve">Классификация населенных пунктов </w:t>
            </w:r>
          </w:p>
          <w:p w:rsidR="005F6E1E" w:rsidRPr="007110B7" w:rsidRDefault="005F6E1E" w:rsidP="004E00C8">
            <w:pPr>
              <w:widowControl w:val="0"/>
              <w:spacing w:line="288" w:lineRule="auto"/>
              <w:jc w:val="center"/>
              <w:rPr>
                <w:b/>
              </w:rPr>
            </w:pPr>
            <w:r w:rsidRPr="007110B7">
              <w:rPr>
                <w:b/>
                <w:sz w:val="22"/>
                <w:szCs w:val="22"/>
              </w:rPr>
              <w:t>по численности населения, чел.</w:t>
            </w:r>
          </w:p>
        </w:tc>
      </w:tr>
      <w:tr w:rsidR="005F6E1E" w:rsidRPr="007110B7" w:rsidTr="004E00C8">
        <w:trPr>
          <w:cantSplit/>
          <w:jc w:val="center"/>
        </w:trPr>
        <w:tc>
          <w:tcPr>
            <w:tcW w:w="4935" w:type="dxa"/>
            <w:vMerge/>
            <w:vAlign w:val="center"/>
          </w:tcPr>
          <w:p w:rsidR="005F6E1E" w:rsidRPr="007110B7" w:rsidRDefault="005F6E1E" w:rsidP="004E00C8">
            <w:pPr>
              <w:widowControl w:val="0"/>
              <w:spacing w:line="288" w:lineRule="auto"/>
              <w:jc w:val="center"/>
              <w:rPr>
                <w:b/>
              </w:rPr>
            </w:pPr>
          </w:p>
        </w:tc>
        <w:tc>
          <w:tcPr>
            <w:tcW w:w="1719" w:type="dxa"/>
            <w:vAlign w:val="center"/>
          </w:tcPr>
          <w:p w:rsidR="005F6E1E" w:rsidRPr="007110B7" w:rsidRDefault="005F6E1E" w:rsidP="004E00C8">
            <w:pPr>
              <w:widowControl w:val="0"/>
              <w:spacing w:line="288" w:lineRule="auto"/>
              <w:jc w:val="center"/>
              <w:rPr>
                <w:b/>
              </w:rPr>
            </w:pPr>
            <w:r w:rsidRPr="007110B7">
              <w:rPr>
                <w:b/>
                <w:sz w:val="22"/>
                <w:szCs w:val="22"/>
              </w:rPr>
              <w:t>большие</w:t>
            </w:r>
          </w:p>
        </w:tc>
        <w:tc>
          <w:tcPr>
            <w:tcW w:w="1720" w:type="dxa"/>
            <w:vAlign w:val="center"/>
          </w:tcPr>
          <w:p w:rsidR="005F6E1E" w:rsidRPr="007110B7" w:rsidRDefault="005F6E1E" w:rsidP="004E00C8">
            <w:pPr>
              <w:widowControl w:val="0"/>
              <w:spacing w:line="288" w:lineRule="auto"/>
              <w:jc w:val="center"/>
              <w:rPr>
                <w:b/>
              </w:rPr>
            </w:pPr>
            <w:r w:rsidRPr="007110B7">
              <w:rPr>
                <w:b/>
                <w:sz w:val="22"/>
                <w:szCs w:val="22"/>
              </w:rPr>
              <w:t>средние</w:t>
            </w:r>
          </w:p>
        </w:tc>
        <w:tc>
          <w:tcPr>
            <w:tcW w:w="1720" w:type="dxa"/>
            <w:vAlign w:val="center"/>
          </w:tcPr>
          <w:p w:rsidR="005F6E1E" w:rsidRPr="007110B7" w:rsidRDefault="005F6E1E" w:rsidP="004E00C8">
            <w:pPr>
              <w:widowControl w:val="0"/>
              <w:spacing w:line="288" w:lineRule="auto"/>
              <w:jc w:val="center"/>
              <w:rPr>
                <w:b/>
              </w:rPr>
            </w:pPr>
            <w:r w:rsidRPr="007110B7">
              <w:rPr>
                <w:b/>
                <w:sz w:val="22"/>
                <w:szCs w:val="22"/>
              </w:rPr>
              <w:t>малые</w:t>
            </w:r>
          </w:p>
        </w:tc>
      </w:tr>
      <w:tr w:rsidR="005F6E1E" w:rsidRPr="007110B7" w:rsidTr="004E00C8">
        <w:trPr>
          <w:cantSplit/>
          <w:trHeight w:val="284"/>
          <w:jc w:val="center"/>
        </w:trPr>
        <w:tc>
          <w:tcPr>
            <w:tcW w:w="10094" w:type="dxa"/>
            <w:gridSpan w:val="4"/>
            <w:vAlign w:val="center"/>
          </w:tcPr>
          <w:p w:rsidR="005F6E1E" w:rsidRPr="007110B7" w:rsidRDefault="005F6E1E" w:rsidP="004E00C8">
            <w:pPr>
              <w:widowControl w:val="0"/>
              <w:spacing w:line="288" w:lineRule="auto"/>
              <w:jc w:val="center"/>
              <w:rPr>
                <w:b/>
              </w:rPr>
            </w:pPr>
            <w:r w:rsidRPr="007110B7">
              <w:rPr>
                <w:b/>
                <w:sz w:val="22"/>
                <w:szCs w:val="22"/>
              </w:rPr>
              <w:t>Вахтовые и экспедиционные</w:t>
            </w:r>
          </w:p>
        </w:tc>
      </w:tr>
      <w:tr w:rsidR="005F6E1E" w:rsidRPr="007110B7" w:rsidTr="004E00C8">
        <w:trPr>
          <w:trHeight w:val="227"/>
          <w:jc w:val="center"/>
        </w:trPr>
        <w:tc>
          <w:tcPr>
            <w:tcW w:w="4935" w:type="dxa"/>
          </w:tcPr>
          <w:p w:rsidR="005F6E1E" w:rsidRPr="007110B7" w:rsidRDefault="005F6E1E" w:rsidP="004E00C8">
            <w:pPr>
              <w:widowControl w:val="0"/>
              <w:spacing w:line="288" w:lineRule="auto"/>
              <w:jc w:val="both"/>
            </w:pPr>
            <w:r w:rsidRPr="007110B7">
              <w:rPr>
                <w:sz w:val="22"/>
                <w:szCs w:val="22"/>
              </w:rPr>
              <w:t>Вахтовый поселок</w:t>
            </w:r>
          </w:p>
        </w:tc>
        <w:tc>
          <w:tcPr>
            <w:tcW w:w="1719" w:type="dxa"/>
          </w:tcPr>
          <w:p w:rsidR="005F6E1E" w:rsidRPr="007110B7" w:rsidRDefault="005F6E1E" w:rsidP="004E00C8">
            <w:pPr>
              <w:widowControl w:val="0"/>
              <w:spacing w:line="288" w:lineRule="auto"/>
              <w:jc w:val="center"/>
            </w:pPr>
            <w:r w:rsidRPr="007110B7">
              <w:rPr>
                <w:sz w:val="22"/>
                <w:szCs w:val="22"/>
              </w:rPr>
              <w:t xml:space="preserve">1 000 - 5 000 </w:t>
            </w:r>
          </w:p>
        </w:tc>
        <w:tc>
          <w:tcPr>
            <w:tcW w:w="1720" w:type="dxa"/>
          </w:tcPr>
          <w:p w:rsidR="005F6E1E" w:rsidRPr="007110B7" w:rsidRDefault="005F6E1E" w:rsidP="004E00C8">
            <w:pPr>
              <w:widowControl w:val="0"/>
              <w:spacing w:line="288" w:lineRule="auto"/>
              <w:jc w:val="center"/>
            </w:pPr>
            <w:r w:rsidRPr="007110B7">
              <w:rPr>
                <w:sz w:val="22"/>
                <w:szCs w:val="22"/>
              </w:rPr>
              <w:t xml:space="preserve">200 - 1 000 </w:t>
            </w:r>
          </w:p>
        </w:tc>
        <w:tc>
          <w:tcPr>
            <w:tcW w:w="1720" w:type="dxa"/>
          </w:tcPr>
          <w:p w:rsidR="005F6E1E" w:rsidRPr="007110B7" w:rsidRDefault="005F6E1E" w:rsidP="004E00C8">
            <w:pPr>
              <w:widowControl w:val="0"/>
              <w:spacing w:line="288" w:lineRule="auto"/>
              <w:jc w:val="center"/>
            </w:pPr>
            <w:r w:rsidRPr="007110B7">
              <w:rPr>
                <w:sz w:val="22"/>
                <w:szCs w:val="22"/>
              </w:rPr>
              <w:t>до 200</w:t>
            </w:r>
          </w:p>
        </w:tc>
      </w:tr>
      <w:tr w:rsidR="005F6E1E" w:rsidRPr="007110B7" w:rsidTr="004E00C8">
        <w:trPr>
          <w:jc w:val="center"/>
        </w:trPr>
        <w:tc>
          <w:tcPr>
            <w:tcW w:w="4935" w:type="dxa"/>
          </w:tcPr>
          <w:p w:rsidR="005F6E1E" w:rsidRPr="007110B7" w:rsidRDefault="005F6E1E" w:rsidP="004E00C8">
            <w:pPr>
              <w:widowControl w:val="0"/>
              <w:spacing w:line="288" w:lineRule="auto"/>
              <w:jc w:val="both"/>
            </w:pPr>
            <w:r w:rsidRPr="007110B7">
              <w:rPr>
                <w:sz w:val="22"/>
                <w:szCs w:val="22"/>
              </w:rPr>
              <w:t>Притрассовый поселок</w:t>
            </w:r>
          </w:p>
        </w:tc>
        <w:tc>
          <w:tcPr>
            <w:tcW w:w="1719" w:type="dxa"/>
          </w:tcPr>
          <w:p w:rsidR="005F6E1E" w:rsidRPr="007110B7" w:rsidRDefault="005F6E1E" w:rsidP="004E00C8">
            <w:pPr>
              <w:widowControl w:val="0"/>
              <w:spacing w:line="288" w:lineRule="auto"/>
              <w:jc w:val="center"/>
            </w:pPr>
            <w:r w:rsidRPr="007110B7">
              <w:rPr>
                <w:sz w:val="22"/>
                <w:szCs w:val="22"/>
              </w:rPr>
              <w:t>-</w:t>
            </w:r>
          </w:p>
        </w:tc>
        <w:tc>
          <w:tcPr>
            <w:tcW w:w="1720" w:type="dxa"/>
          </w:tcPr>
          <w:p w:rsidR="005F6E1E" w:rsidRPr="007110B7" w:rsidRDefault="005F6E1E" w:rsidP="004E00C8">
            <w:pPr>
              <w:widowControl w:val="0"/>
              <w:spacing w:line="288" w:lineRule="auto"/>
              <w:jc w:val="center"/>
            </w:pPr>
            <w:r w:rsidRPr="007110B7">
              <w:rPr>
                <w:sz w:val="22"/>
                <w:szCs w:val="22"/>
              </w:rPr>
              <w:t>-</w:t>
            </w:r>
          </w:p>
        </w:tc>
        <w:tc>
          <w:tcPr>
            <w:tcW w:w="1720" w:type="dxa"/>
          </w:tcPr>
          <w:p w:rsidR="005F6E1E" w:rsidRPr="007110B7" w:rsidRDefault="005F6E1E" w:rsidP="004E00C8">
            <w:pPr>
              <w:widowControl w:val="0"/>
              <w:spacing w:line="288" w:lineRule="auto"/>
              <w:jc w:val="center"/>
            </w:pPr>
            <w:r w:rsidRPr="007110B7">
              <w:rPr>
                <w:sz w:val="22"/>
                <w:szCs w:val="22"/>
              </w:rPr>
              <w:t>до 200</w:t>
            </w:r>
          </w:p>
        </w:tc>
      </w:tr>
      <w:tr w:rsidR="005F6E1E" w:rsidRPr="007110B7" w:rsidTr="004E00C8">
        <w:trPr>
          <w:jc w:val="center"/>
        </w:trPr>
        <w:tc>
          <w:tcPr>
            <w:tcW w:w="4935" w:type="dxa"/>
          </w:tcPr>
          <w:p w:rsidR="005F6E1E" w:rsidRPr="007110B7" w:rsidRDefault="005F6E1E" w:rsidP="004E00C8">
            <w:pPr>
              <w:widowControl w:val="0"/>
              <w:spacing w:line="288" w:lineRule="auto"/>
              <w:jc w:val="both"/>
            </w:pPr>
            <w:r w:rsidRPr="007110B7">
              <w:rPr>
                <w:sz w:val="22"/>
                <w:szCs w:val="22"/>
              </w:rPr>
              <w:t>Геологоразведочный поселок</w:t>
            </w:r>
          </w:p>
        </w:tc>
        <w:tc>
          <w:tcPr>
            <w:tcW w:w="1719" w:type="dxa"/>
          </w:tcPr>
          <w:p w:rsidR="005F6E1E" w:rsidRPr="007110B7" w:rsidRDefault="005F6E1E" w:rsidP="004E00C8">
            <w:pPr>
              <w:widowControl w:val="0"/>
              <w:spacing w:line="288" w:lineRule="auto"/>
              <w:jc w:val="center"/>
            </w:pPr>
            <w:r w:rsidRPr="007110B7">
              <w:rPr>
                <w:sz w:val="22"/>
                <w:szCs w:val="22"/>
              </w:rPr>
              <w:t>-</w:t>
            </w:r>
          </w:p>
        </w:tc>
        <w:tc>
          <w:tcPr>
            <w:tcW w:w="1720" w:type="dxa"/>
          </w:tcPr>
          <w:p w:rsidR="005F6E1E" w:rsidRPr="007110B7" w:rsidRDefault="005F6E1E" w:rsidP="004E00C8">
            <w:pPr>
              <w:widowControl w:val="0"/>
              <w:spacing w:line="288" w:lineRule="auto"/>
              <w:jc w:val="center"/>
            </w:pPr>
            <w:r w:rsidRPr="007110B7">
              <w:rPr>
                <w:sz w:val="22"/>
                <w:szCs w:val="22"/>
              </w:rPr>
              <w:t>-</w:t>
            </w:r>
          </w:p>
        </w:tc>
        <w:tc>
          <w:tcPr>
            <w:tcW w:w="1720" w:type="dxa"/>
          </w:tcPr>
          <w:p w:rsidR="005F6E1E" w:rsidRPr="007110B7" w:rsidRDefault="005F6E1E" w:rsidP="004E00C8">
            <w:pPr>
              <w:widowControl w:val="0"/>
              <w:spacing w:line="288" w:lineRule="auto"/>
              <w:jc w:val="center"/>
            </w:pPr>
            <w:r w:rsidRPr="007110B7">
              <w:rPr>
                <w:sz w:val="22"/>
                <w:szCs w:val="22"/>
              </w:rPr>
              <w:t>до 200</w:t>
            </w:r>
          </w:p>
        </w:tc>
      </w:tr>
      <w:tr w:rsidR="005F6E1E" w:rsidRPr="007110B7" w:rsidTr="004E00C8">
        <w:trPr>
          <w:jc w:val="center"/>
        </w:trPr>
        <w:tc>
          <w:tcPr>
            <w:tcW w:w="4935" w:type="dxa"/>
          </w:tcPr>
          <w:p w:rsidR="005F6E1E" w:rsidRPr="007110B7" w:rsidRDefault="005F6E1E" w:rsidP="004E00C8">
            <w:pPr>
              <w:widowControl w:val="0"/>
              <w:spacing w:line="288" w:lineRule="auto"/>
              <w:jc w:val="both"/>
            </w:pPr>
            <w:r w:rsidRPr="007110B7">
              <w:rPr>
                <w:sz w:val="22"/>
                <w:szCs w:val="22"/>
              </w:rPr>
              <w:t>Прочие (метеостанции, маяки и др.)</w:t>
            </w:r>
          </w:p>
        </w:tc>
        <w:tc>
          <w:tcPr>
            <w:tcW w:w="1719" w:type="dxa"/>
          </w:tcPr>
          <w:p w:rsidR="005F6E1E" w:rsidRPr="007110B7" w:rsidRDefault="005F6E1E" w:rsidP="004E00C8">
            <w:pPr>
              <w:widowControl w:val="0"/>
              <w:spacing w:line="288" w:lineRule="auto"/>
              <w:jc w:val="center"/>
            </w:pPr>
            <w:r w:rsidRPr="007110B7">
              <w:rPr>
                <w:sz w:val="22"/>
                <w:szCs w:val="22"/>
              </w:rPr>
              <w:t>-</w:t>
            </w:r>
          </w:p>
        </w:tc>
        <w:tc>
          <w:tcPr>
            <w:tcW w:w="1720" w:type="dxa"/>
          </w:tcPr>
          <w:p w:rsidR="005F6E1E" w:rsidRPr="007110B7" w:rsidRDefault="005F6E1E" w:rsidP="004E00C8">
            <w:pPr>
              <w:widowControl w:val="0"/>
              <w:spacing w:line="288" w:lineRule="auto"/>
              <w:jc w:val="center"/>
            </w:pPr>
            <w:r w:rsidRPr="007110B7">
              <w:rPr>
                <w:sz w:val="22"/>
                <w:szCs w:val="22"/>
              </w:rPr>
              <w:t>-</w:t>
            </w:r>
          </w:p>
        </w:tc>
        <w:tc>
          <w:tcPr>
            <w:tcW w:w="1720" w:type="dxa"/>
          </w:tcPr>
          <w:p w:rsidR="005F6E1E" w:rsidRPr="007110B7" w:rsidRDefault="005F6E1E" w:rsidP="004E00C8">
            <w:pPr>
              <w:widowControl w:val="0"/>
              <w:spacing w:line="288" w:lineRule="auto"/>
              <w:jc w:val="center"/>
            </w:pPr>
            <w:r w:rsidRPr="007110B7">
              <w:rPr>
                <w:sz w:val="22"/>
                <w:szCs w:val="22"/>
              </w:rPr>
              <w:t>до 10</w:t>
            </w:r>
          </w:p>
        </w:tc>
      </w:tr>
      <w:tr w:rsidR="005F6E1E" w:rsidRPr="007110B7" w:rsidTr="004E00C8">
        <w:trPr>
          <w:cantSplit/>
          <w:trHeight w:val="284"/>
          <w:jc w:val="center"/>
        </w:trPr>
        <w:tc>
          <w:tcPr>
            <w:tcW w:w="10094" w:type="dxa"/>
            <w:gridSpan w:val="4"/>
            <w:vAlign w:val="center"/>
          </w:tcPr>
          <w:p w:rsidR="005F6E1E" w:rsidRPr="007110B7" w:rsidRDefault="005F6E1E" w:rsidP="004E00C8">
            <w:pPr>
              <w:widowControl w:val="0"/>
              <w:spacing w:line="288" w:lineRule="auto"/>
              <w:jc w:val="center"/>
              <w:rPr>
                <w:b/>
              </w:rPr>
            </w:pPr>
            <w:r w:rsidRPr="007110B7">
              <w:rPr>
                <w:b/>
                <w:sz w:val="22"/>
                <w:szCs w:val="22"/>
              </w:rPr>
              <w:t>Традиционного типа хозяйствования</w:t>
            </w:r>
          </w:p>
        </w:tc>
      </w:tr>
      <w:tr w:rsidR="005F6E1E" w:rsidRPr="007110B7" w:rsidTr="004E00C8">
        <w:trPr>
          <w:jc w:val="center"/>
        </w:trPr>
        <w:tc>
          <w:tcPr>
            <w:tcW w:w="4935" w:type="dxa"/>
          </w:tcPr>
          <w:p w:rsidR="005F6E1E" w:rsidRPr="007110B7" w:rsidRDefault="005F6E1E" w:rsidP="004E00C8">
            <w:pPr>
              <w:widowControl w:val="0"/>
              <w:spacing w:line="288" w:lineRule="auto"/>
              <w:jc w:val="both"/>
            </w:pPr>
            <w:r w:rsidRPr="007110B7">
              <w:rPr>
                <w:sz w:val="22"/>
                <w:szCs w:val="22"/>
              </w:rPr>
              <w:t>Фактория (на перспективу)</w:t>
            </w:r>
          </w:p>
        </w:tc>
        <w:tc>
          <w:tcPr>
            <w:tcW w:w="1719" w:type="dxa"/>
          </w:tcPr>
          <w:p w:rsidR="005F6E1E" w:rsidRPr="007110B7" w:rsidRDefault="005F6E1E" w:rsidP="004E00C8">
            <w:pPr>
              <w:widowControl w:val="0"/>
              <w:spacing w:line="288" w:lineRule="auto"/>
              <w:jc w:val="center"/>
            </w:pPr>
            <w:r w:rsidRPr="007110B7">
              <w:rPr>
                <w:sz w:val="22"/>
                <w:szCs w:val="22"/>
              </w:rPr>
              <w:t>-</w:t>
            </w:r>
          </w:p>
        </w:tc>
        <w:tc>
          <w:tcPr>
            <w:tcW w:w="1720" w:type="dxa"/>
          </w:tcPr>
          <w:p w:rsidR="005F6E1E" w:rsidRPr="007110B7" w:rsidRDefault="005F6E1E" w:rsidP="004E00C8">
            <w:pPr>
              <w:widowControl w:val="0"/>
              <w:spacing w:line="288" w:lineRule="auto"/>
              <w:jc w:val="center"/>
            </w:pPr>
            <w:r w:rsidRPr="007110B7">
              <w:rPr>
                <w:sz w:val="22"/>
                <w:szCs w:val="22"/>
              </w:rPr>
              <w:t xml:space="preserve">до 50 </w:t>
            </w:r>
          </w:p>
        </w:tc>
        <w:tc>
          <w:tcPr>
            <w:tcW w:w="1720" w:type="dxa"/>
          </w:tcPr>
          <w:p w:rsidR="005F6E1E" w:rsidRPr="007110B7" w:rsidRDefault="005F6E1E" w:rsidP="004E00C8">
            <w:pPr>
              <w:widowControl w:val="0"/>
              <w:spacing w:line="288" w:lineRule="auto"/>
              <w:jc w:val="center"/>
            </w:pPr>
            <w:r w:rsidRPr="007110B7">
              <w:rPr>
                <w:sz w:val="22"/>
                <w:szCs w:val="22"/>
              </w:rPr>
              <w:t xml:space="preserve">5 - 10 </w:t>
            </w:r>
          </w:p>
        </w:tc>
      </w:tr>
      <w:tr w:rsidR="005F6E1E" w:rsidRPr="007110B7" w:rsidTr="004E00C8">
        <w:trPr>
          <w:jc w:val="center"/>
        </w:trPr>
        <w:tc>
          <w:tcPr>
            <w:tcW w:w="4935" w:type="dxa"/>
          </w:tcPr>
          <w:p w:rsidR="005F6E1E" w:rsidRPr="007110B7" w:rsidRDefault="005F6E1E" w:rsidP="004E00C8">
            <w:pPr>
              <w:widowControl w:val="0"/>
              <w:spacing w:line="288" w:lineRule="auto"/>
              <w:jc w:val="both"/>
            </w:pPr>
            <w:r w:rsidRPr="007110B7">
              <w:rPr>
                <w:sz w:val="22"/>
                <w:szCs w:val="22"/>
              </w:rPr>
              <w:t>Стойбище</w:t>
            </w:r>
          </w:p>
        </w:tc>
        <w:tc>
          <w:tcPr>
            <w:tcW w:w="1719" w:type="dxa"/>
          </w:tcPr>
          <w:p w:rsidR="005F6E1E" w:rsidRPr="007110B7" w:rsidRDefault="005F6E1E" w:rsidP="004E00C8">
            <w:pPr>
              <w:widowControl w:val="0"/>
              <w:spacing w:line="288" w:lineRule="auto"/>
              <w:jc w:val="center"/>
            </w:pPr>
            <w:r w:rsidRPr="007110B7">
              <w:rPr>
                <w:sz w:val="22"/>
                <w:szCs w:val="22"/>
              </w:rPr>
              <w:t>-</w:t>
            </w:r>
          </w:p>
        </w:tc>
        <w:tc>
          <w:tcPr>
            <w:tcW w:w="1720" w:type="dxa"/>
          </w:tcPr>
          <w:p w:rsidR="005F6E1E" w:rsidRPr="007110B7" w:rsidRDefault="005F6E1E" w:rsidP="004E00C8">
            <w:pPr>
              <w:widowControl w:val="0"/>
              <w:spacing w:line="288" w:lineRule="auto"/>
              <w:jc w:val="center"/>
            </w:pPr>
            <w:r w:rsidRPr="007110B7">
              <w:rPr>
                <w:sz w:val="22"/>
                <w:szCs w:val="22"/>
              </w:rPr>
              <w:t xml:space="preserve">до 300 </w:t>
            </w:r>
          </w:p>
        </w:tc>
        <w:tc>
          <w:tcPr>
            <w:tcW w:w="1720" w:type="dxa"/>
          </w:tcPr>
          <w:p w:rsidR="005F6E1E" w:rsidRPr="007110B7" w:rsidRDefault="005F6E1E" w:rsidP="004E00C8">
            <w:pPr>
              <w:widowControl w:val="0"/>
              <w:spacing w:line="288" w:lineRule="auto"/>
              <w:jc w:val="center"/>
            </w:pPr>
            <w:r w:rsidRPr="007110B7">
              <w:rPr>
                <w:sz w:val="22"/>
                <w:szCs w:val="22"/>
              </w:rPr>
              <w:t xml:space="preserve">50 - 100 </w:t>
            </w:r>
          </w:p>
        </w:tc>
      </w:tr>
      <w:tr w:rsidR="005F6E1E" w:rsidRPr="007110B7" w:rsidTr="004E00C8">
        <w:trPr>
          <w:jc w:val="center"/>
        </w:trPr>
        <w:tc>
          <w:tcPr>
            <w:tcW w:w="4935" w:type="dxa"/>
          </w:tcPr>
          <w:p w:rsidR="005F6E1E" w:rsidRPr="007110B7" w:rsidRDefault="005F6E1E" w:rsidP="004E00C8">
            <w:pPr>
              <w:widowControl w:val="0"/>
              <w:spacing w:line="288" w:lineRule="auto"/>
              <w:jc w:val="both"/>
            </w:pPr>
            <w:r w:rsidRPr="007110B7">
              <w:rPr>
                <w:sz w:val="22"/>
                <w:szCs w:val="22"/>
              </w:rPr>
              <w:t xml:space="preserve">Рыболовецкие станы </w:t>
            </w:r>
          </w:p>
        </w:tc>
        <w:tc>
          <w:tcPr>
            <w:tcW w:w="1719" w:type="dxa"/>
          </w:tcPr>
          <w:p w:rsidR="005F6E1E" w:rsidRPr="007110B7" w:rsidRDefault="005F6E1E" w:rsidP="004E00C8">
            <w:pPr>
              <w:widowControl w:val="0"/>
              <w:spacing w:line="288" w:lineRule="auto"/>
              <w:jc w:val="center"/>
            </w:pPr>
            <w:r w:rsidRPr="007110B7">
              <w:rPr>
                <w:sz w:val="22"/>
                <w:szCs w:val="22"/>
              </w:rPr>
              <w:t>-</w:t>
            </w:r>
          </w:p>
        </w:tc>
        <w:tc>
          <w:tcPr>
            <w:tcW w:w="1720" w:type="dxa"/>
          </w:tcPr>
          <w:p w:rsidR="005F6E1E" w:rsidRPr="007110B7" w:rsidRDefault="005F6E1E" w:rsidP="004E00C8">
            <w:pPr>
              <w:widowControl w:val="0"/>
              <w:spacing w:line="288" w:lineRule="auto"/>
              <w:jc w:val="center"/>
            </w:pPr>
            <w:r w:rsidRPr="007110B7">
              <w:rPr>
                <w:sz w:val="22"/>
                <w:szCs w:val="22"/>
              </w:rPr>
              <w:t xml:space="preserve">до 100 </w:t>
            </w:r>
          </w:p>
        </w:tc>
        <w:tc>
          <w:tcPr>
            <w:tcW w:w="1720" w:type="dxa"/>
          </w:tcPr>
          <w:p w:rsidR="005F6E1E" w:rsidRPr="007110B7" w:rsidRDefault="005F6E1E" w:rsidP="004E00C8">
            <w:pPr>
              <w:widowControl w:val="0"/>
              <w:spacing w:line="288" w:lineRule="auto"/>
              <w:jc w:val="center"/>
            </w:pPr>
            <w:r w:rsidRPr="007110B7">
              <w:rPr>
                <w:sz w:val="22"/>
                <w:szCs w:val="22"/>
              </w:rPr>
              <w:t xml:space="preserve">5 - 10 </w:t>
            </w:r>
          </w:p>
        </w:tc>
      </w:tr>
      <w:tr w:rsidR="005F6E1E" w:rsidRPr="007110B7" w:rsidTr="004E00C8">
        <w:trPr>
          <w:jc w:val="center"/>
        </w:trPr>
        <w:tc>
          <w:tcPr>
            <w:tcW w:w="4935" w:type="dxa"/>
          </w:tcPr>
          <w:p w:rsidR="005F6E1E" w:rsidRPr="007110B7" w:rsidRDefault="005F6E1E" w:rsidP="004E00C8">
            <w:pPr>
              <w:widowControl w:val="0"/>
              <w:spacing w:line="288" w:lineRule="auto"/>
              <w:jc w:val="both"/>
            </w:pPr>
            <w:r w:rsidRPr="007110B7">
              <w:rPr>
                <w:sz w:val="22"/>
                <w:szCs w:val="22"/>
              </w:rPr>
              <w:t>Изба охотника (заимка)</w:t>
            </w:r>
          </w:p>
        </w:tc>
        <w:tc>
          <w:tcPr>
            <w:tcW w:w="1719" w:type="dxa"/>
          </w:tcPr>
          <w:p w:rsidR="005F6E1E" w:rsidRPr="007110B7" w:rsidRDefault="005F6E1E" w:rsidP="004E00C8">
            <w:pPr>
              <w:widowControl w:val="0"/>
              <w:spacing w:line="288" w:lineRule="auto"/>
              <w:jc w:val="center"/>
            </w:pPr>
            <w:r w:rsidRPr="007110B7">
              <w:rPr>
                <w:sz w:val="22"/>
                <w:szCs w:val="22"/>
              </w:rPr>
              <w:t>-</w:t>
            </w:r>
          </w:p>
        </w:tc>
        <w:tc>
          <w:tcPr>
            <w:tcW w:w="1720" w:type="dxa"/>
          </w:tcPr>
          <w:p w:rsidR="005F6E1E" w:rsidRPr="007110B7" w:rsidRDefault="005F6E1E" w:rsidP="004E00C8">
            <w:pPr>
              <w:widowControl w:val="0"/>
              <w:spacing w:line="288" w:lineRule="auto"/>
              <w:jc w:val="center"/>
            </w:pPr>
            <w:r w:rsidRPr="007110B7">
              <w:rPr>
                <w:sz w:val="22"/>
                <w:szCs w:val="22"/>
              </w:rPr>
              <w:t>-</w:t>
            </w:r>
          </w:p>
        </w:tc>
        <w:tc>
          <w:tcPr>
            <w:tcW w:w="1720" w:type="dxa"/>
          </w:tcPr>
          <w:p w:rsidR="005F6E1E" w:rsidRPr="007110B7" w:rsidRDefault="005F6E1E" w:rsidP="004E00C8">
            <w:pPr>
              <w:widowControl w:val="0"/>
              <w:spacing w:line="288" w:lineRule="auto"/>
              <w:jc w:val="center"/>
            </w:pPr>
            <w:r w:rsidRPr="007110B7">
              <w:rPr>
                <w:sz w:val="22"/>
                <w:szCs w:val="22"/>
              </w:rPr>
              <w:t xml:space="preserve">1 - 10 </w:t>
            </w:r>
          </w:p>
        </w:tc>
      </w:tr>
    </w:tbl>
    <w:p w:rsidR="005F6E1E" w:rsidRPr="007110B7" w:rsidRDefault="005F6E1E" w:rsidP="005F6E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20"/>
        <w:jc w:val="both"/>
        <w:rPr>
          <w:sz w:val="26"/>
          <w:szCs w:val="26"/>
        </w:rPr>
      </w:pPr>
    </w:p>
    <w:p w:rsidR="005F6E1E" w:rsidRPr="007110B7" w:rsidRDefault="005F6E1E" w:rsidP="005F6E1E">
      <w:pPr>
        <w:widowControl w:val="0"/>
        <w:adjustRightInd w:val="0"/>
        <w:spacing w:line="360" w:lineRule="auto"/>
        <w:ind w:firstLine="709"/>
        <w:jc w:val="both"/>
        <w:rPr>
          <w:sz w:val="26"/>
          <w:szCs w:val="26"/>
        </w:rPr>
      </w:pPr>
      <w:r w:rsidRPr="007110B7">
        <w:rPr>
          <w:sz w:val="26"/>
          <w:szCs w:val="26"/>
        </w:rPr>
        <w:t>Муниципальный район размещается в определенной зоне системы расселения Камчатского края (макрорайоне), которые выделены на основе территориального, экономического развития и приведены в таблице 6.</w:t>
      </w:r>
    </w:p>
    <w:p w:rsidR="005F6E1E" w:rsidRPr="007110B7" w:rsidRDefault="005F6E1E" w:rsidP="005F6E1E">
      <w:pPr>
        <w:widowControl w:val="0"/>
        <w:adjustRightInd w:val="0"/>
        <w:spacing w:before="120"/>
        <w:ind w:firstLine="709"/>
        <w:jc w:val="right"/>
        <w:rPr>
          <w:sz w:val="26"/>
          <w:szCs w:val="26"/>
          <w:shd w:val="clear" w:color="auto" w:fill="FFFFFF"/>
        </w:rPr>
      </w:pPr>
      <w:r w:rsidRPr="007110B7">
        <w:rPr>
          <w:sz w:val="26"/>
          <w:szCs w:val="26"/>
          <w:shd w:val="clear" w:color="auto" w:fill="FFFFFF"/>
        </w:rPr>
        <w:t>Таблица 6</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0"/>
        <w:gridCol w:w="3661"/>
        <w:gridCol w:w="5352"/>
      </w:tblGrid>
      <w:tr w:rsidR="005F6E1E" w:rsidRPr="007110B7" w:rsidTr="004E00C8">
        <w:trPr>
          <w:trHeight w:val="312"/>
          <w:jc w:val="center"/>
        </w:trPr>
        <w:tc>
          <w:tcPr>
            <w:tcW w:w="1070" w:type="dxa"/>
            <w:vAlign w:val="center"/>
          </w:tcPr>
          <w:p w:rsidR="005F6E1E" w:rsidRPr="007110B7" w:rsidRDefault="005F6E1E" w:rsidP="004E00C8">
            <w:pPr>
              <w:widowControl w:val="0"/>
              <w:tabs>
                <w:tab w:val="left" w:pos="10630"/>
              </w:tabs>
              <w:autoSpaceDE w:val="0"/>
              <w:autoSpaceDN w:val="0"/>
              <w:adjustRightInd w:val="0"/>
              <w:spacing w:line="288" w:lineRule="auto"/>
              <w:jc w:val="center"/>
              <w:rPr>
                <w:b/>
                <w:bCs/>
              </w:rPr>
            </w:pPr>
            <w:r w:rsidRPr="007110B7">
              <w:rPr>
                <w:b/>
                <w:bCs/>
                <w:sz w:val="22"/>
                <w:szCs w:val="22"/>
              </w:rPr>
              <w:t>Зоны</w:t>
            </w:r>
          </w:p>
        </w:tc>
        <w:tc>
          <w:tcPr>
            <w:tcW w:w="3661" w:type="dxa"/>
            <w:vAlign w:val="center"/>
          </w:tcPr>
          <w:p w:rsidR="005F6E1E" w:rsidRPr="007110B7" w:rsidRDefault="005F6E1E" w:rsidP="004E00C8">
            <w:pPr>
              <w:widowControl w:val="0"/>
              <w:tabs>
                <w:tab w:val="left" w:pos="10630"/>
              </w:tabs>
              <w:autoSpaceDE w:val="0"/>
              <w:autoSpaceDN w:val="0"/>
              <w:adjustRightInd w:val="0"/>
              <w:spacing w:line="288" w:lineRule="auto"/>
              <w:jc w:val="center"/>
              <w:rPr>
                <w:b/>
                <w:bCs/>
              </w:rPr>
            </w:pPr>
            <w:r w:rsidRPr="007110B7">
              <w:rPr>
                <w:b/>
                <w:bCs/>
                <w:sz w:val="22"/>
                <w:szCs w:val="22"/>
              </w:rPr>
              <w:t xml:space="preserve">Внутрикраевые макрорайоны </w:t>
            </w:r>
          </w:p>
        </w:tc>
        <w:tc>
          <w:tcPr>
            <w:tcW w:w="5352" w:type="dxa"/>
            <w:vAlign w:val="center"/>
          </w:tcPr>
          <w:p w:rsidR="005F6E1E" w:rsidRPr="007110B7" w:rsidRDefault="005F6E1E" w:rsidP="004E00C8">
            <w:pPr>
              <w:widowControl w:val="0"/>
              <w:tabs>
                <w:tab w:val="left" w:pos="10630"/>
              </w:tabs>
              <w:autoSpaceDE w:val="0"/>
              <w:autoSpaceDN w:val="0"/>
              <w:adjustRightInd w:val="0"/>
              <w:spacing w:line="288" w:lineRule="auto"/>
              <w:jc w:val="center"/>
              <w:rPr>
                <w:b/>
                <w:bCs/>
              </w:rPr>
            </w:pPr>
            <w:r w:rsidRPr="007110B7">
              <w:rPr>
                <w:b/>
                <w:bCs/>
                <w:sz w:val="22"/>
                <w:szCs w:val="22"/>
              </w:rPr>
              <w:t>Муниципальные районы Камчатского края</w:t>
            </w:r>
          </w:p>
        </w:tc>
      </w:tr>
      <w:tr w:rsidR="005F6E1E" w:rsidRPr="007110B7" w:rsidTr="004E00C8">
        <w:tblPrEx>
          <w:tblBorders>
            <w:bottom w:val="single" w:sz="4" w:space="0" w:color="auto"/>
          </w:tblBorders>
        </w:tblPrEx>
        <w:trPr>
          <w:trHeight w:val="544"/>
          <w:jc w:val="center"/>
        </w:trPr>
        <w:tc>
          <w:tcPr>
            <w:tcW w:w="1070" w:type="dxa"/>
          </w:tcPr>
          <w:p w:rsidR="005F6E1E" w:rsidRPr="007110B7" w:rsidRDefault="005F6E1E" w:rsidP="004E00C8">
            <w:pPr>
              <w:widowControl w:val="0"/>
              <w:tabs>
                <w:tab w:val="left" w:pos="10630"/>
              </w:tabs>
              <w:autoSpaceDE w:val="0"/>
              <w:autoSpaceDN w:val="0"/>
              <w:adjustRightInd w:val="0"/>
              <w:spacing w:line="288" w:lineRule="auto"/>
              <w:jc w:val="center"/>
              <w:rPr>
                <w:bCs/>
              </w:rPr>
            </w:pPr>
            <w:r w:rsidRPr="007110B7">
              <w:rPr>
                <w:bCs/>
                <w:sz w:val="22"/>
                <w:szCs w:val="22"/>
              </w:rPr>
              <w:t>А</w:t>
            </w:r>
          </w:p>
        </w:tc>
        <w:tc>
          <w:tcPr>
            <w:tcW w:w="3661" w:type="dxa"/>
          </w:tcPr>
          <w:p w:rsidR="005F6E1E" w:rsidRPr="007110B7" w:rsidRDefault="005F6E1E" w:rsidP="004E00C8">
            <w:pPr>
              <w:widowControl w:val="0"/>
              <w:tabs>
                <w:tab w:val="left" w:pos="10630"/>
              </w:tabs>
              <w:autoSpaceDE w:val="0"/>
              <w:autoSpaceDN w:val="0"/>
              <w:adjustRightInd w:val="0"/>
              <w:spacing w:line="288" w:lineRule="auto"/>
              <w:jc w:val="center"/>
              <w:rPr>
                <w:bCs/>
              </w:rPr>
            </w:pPr>
            <w:r w:rsidRPr="007110B7">
              <w:rPr>
                <w:bCs/>
                <w:sz w:val="22"/>
                <w:szCs w:val="22"/>
              </w:rPr>
              <w:t>Южный макрорайон</w:t>
            </w:r>
          </w:p>
        </w:tc>
        <w:tc>
          <w:tcPr>
            <w:tcW w:w="5352" w:type="dxa"/>
          </w:tcPr>
          <w:p w:rsidR="005F6E1E" w:rsidRPr="007110B7" w:rsidRDefault="005F6E1E" w:rsidP="004E00C8">
            <w:pPr>
              <w:widowControl w:val="0"/>
              <w:tabs>
                <w:tab w:val="left" w:pos="10630"/>
              </w:tabs>
              <w:autoSpaceDE w:val="0"/>
              <w:autoSpaceDN w:val="0"/>
              <w:adjustRightInd w:val="0"/>
              <w:spacing w:line="288" w:lineRule="auto"/>
              <w:ind w:left="57"/>
              <w:jc w:val="center"/>
              <w:rPr>
                <w:szCs w:val="23"/>
              </w:rPr>
            </w:pPr>
            <w:r w:rsidRPr="007110B7">
              <w:rPr>
                <w:sz w:val="22"/>
                <w:szCs w:val="23"/>
              </w:rPr>
              <w:t>Елизовский</w:t>
            </w:r>
          </w:p>
          <w:p w:rsidR="005F6E1E" w:rsidRPr="007110B7" w:rsidRDefault="005F6E1E" w:rsidP="004E00C8">
            <w:pPr>
              <w:widowControl w:val="0"/>
              <w:tabs>
                <w:tab w:val="left" w:pos="10630"/>
              </w:tabs>
              <w:autoSpaceDE w:val="0"/>
              <w:autoSpaceDN w:val="0"/>
              <w:adjustRightInd w:val="0"/>
              <w:spacing w:line="288" w:lineRule="auto"/>
              <w:ind w:left="57"/>
              <w:jc w:val="center"/>
              <w:rPr>
                <w:szCs w:val="23"/>
              </w:rPr>
            </w:pPr>
            <w:r w:rsidRPr="007110B7">
              <w:rPr>
                <w:sz w:val="22"/>
                <w:szCs w:val="23"/>
              </w:rPr>
              <w:t>Усть-Большерецкий</w:t>
            </w:r>
          </w:p>
          <w:p w:rsidR="005F6E1E" w:rsidRPr="007110B7" w:rsidRDefault="005F6E1E" w:rsidP="004E00C8">
            <w:pPr>
              <w:widowControl w:val="0"/>
              <w:tabs>
                <w:tab w:val="left" w:pos="10630"/>
              </w:tabs>
              <w:autoSpaceDE w:val="0"/>
              <w:autoSpaceDN w:val="0"/>
              <w:adjustRightInd w:val="0"/>
              <w:spacing w:line="288" w:lineRule="auto"/>
              <w:ind w:left="57"/>
              <w:jc w:val="center"/>
              <w:rPr>
                <w:bCs/>
              </w:rPr>
            </w:pPr>
            <w:r w:rsidRPr="007110B7">
              <w:rPr>
                <w:sz w:val="22"/>
                <w:szCs w:val="23"/>
              </w:rPr>
              <w:t>Соболевский</w:t>
            </w:r>
          </w:p>
        </w:tc>
      </w:tr>
      <w:tr w:rsidR="005F6E1E" w:rsidRPr="007110B7" w:rsidTr="004E00C8">
        <w:tblPrEx>
          <w:tblBorders>
            <w:bottom w:val="single" w:sz="4" w:space="0" w:color="auto"/>
          </w:tblBorders>
        </w:tblPrEx>
        <w:trPr>
          <w:jc w:val="center"/>
        </w:trPr>
        <w:tc>
          <w:tcPr>
            <w:tcW w:w="1070" w:type="dxa"/>
          </w:tcPr>
          <w:p w:rsidR="005F6E1E" w:rsidRPr="007110B7" w:rsidRDefault="005F6E1E" w:rsidP="004E00C8">
            <w:pPr>
              <w:widowControl w:val="0"/>
              <w:tabs>
                <w:tab w:val="left" w:pos="10630"/>
              </w:tabs>
              <w:autoSpaceDE w:val="0"/>
              <w:autoSpaceDN w:val="0"/>
              <w:adjustRightInd w:val="0"/>
              <w:spacing w:line="288" w:lineRule="auto"/>
              <w:jc w:val="center"/>
              <w:rPr>
                <w:bCs/>
              </w:rPr>
            </w:pPr>
            <w:r w:rsidRPr="007110B7">
              <w:rPr>
                <w:bCs/>
                <w:sz w:val="22"/>
                <w:szCs w:val="22"/>
              </w:rPr>
              <w:t>Б</w:t>
            </w:r>
          </w:p>
        </w:tc>
        <w:tc>
          <w:tcPr>
            <w:tcW w:w="3661" w:type="dxa"/>
          </w:tcPr>
          <w:p w:rsidR="005F6E1E" w:rsidRPr="007110B7" w:rsidRDefault="005F6E1E" w:rsidP="004E00C8">
            <w:pPr>
              <w:widowControl w:val="0"/>
              <w:tabs>
                <w:tab w:val="left" w:pos="10630"/>
              </w:tabs>
              <w:autoSpaceDE w:val="0"/>
              <w:autoSpaceDN w:val="0"/>
              <w:adjustRightInd w:val="0"/>
              <w:spacing w:line="288" w:lineRule="auto"/>
              <w:jc w:val="center"/>
              <w:rPr>
                <w:bCs/>
              </w:rPr>
            </w:pPr>
            <w:r w:rsidRPr="007110B7">
              <w:rPr>
                <w:bCs/>
                <w:sz w:val="22"/>
                <w:szCs w:val="22"/>
              </w:rPr>
              <w:t>Центральный макрорайон</w:t>
            </w:r>
          </w:p>
        </w:tc>
        <w:tc>
          <w:tcPr>
            <w:tcW w:w="5352" w:type="dxa"/>
          </w:tcPr>
          <w:p w:rsidR="005F6E1E" w:rsidRPr="007110B7" w:rsidRDefault="005F6E1E" w:rsidP="004E00C8">
            <w:pPr>
              <w:widowControl w:val="0"/>
              <w:tabs>
                <w:tab w:val="left" w:pos="10630"/>
              </w:tabs>
              <w:autoSpaceDE w:val="0"/>
              <w:autoSpaceDN w:val="0"/>
              <w:adjustRightInd w:val="0"/>
              <w:spacing w:line="288" w:lineRule="auto"/>
              <w:ind w:left="57"/>
              <w:jc w:val="center"/>
              <w:rPr>
                <w:bCs/>
              </w:rPr>
            </w:pPr>
            <w:r w:rsidRPr="007110B7">
              <w:rPr>
                <w:bCs/>
                <w:sz w:val="22"/>
                <w:szCs w:val="22"/>
              </w:rPr>
              <w:t>Алеутский</w:t>
            </w:r>
          </w:p>
          <w:p w:rsidR="005F6E1E" w:rsidRPr="007110B7" w:rsidRDefault="005F6E1E" w:rsidP="004E00C8">
            <w:pPr>
              <w:widowControl w:val="0"/>
              <w:tabs>
                <w:tab w:val="left" w:pos="10630"/>
              </w:tabs>
              <w:autoSpaceDE w:val="0"/>
              <w:autoSpaceDN w:val="0"/>
              <w:adjustRightInd w:val="0"/>
              <w:spacing w:line="288" w:lineRule="auto"/>
              <w:ind w:left="57"/>
              <w:jc w:val="center"/>
              <w:rPr>
                <w:bCs/>
              </w:rPr>
            </w:pPr>
            <w:r w:rsidRPr="007110B7">
              <w:rPr>
                <w:bCs/>
                <w:sz w:val="22"/>
                <w:szCs w:val="22"/>
              </w:rPr>
              <w:t>Быстринский</w:t>
            </w:r>
          </w:p>
          <w:p w:rsidR="005F6E1E" w:rsidRPr="007110B7" w:rsidRDefault="005F6E1E" w:rsidP="004E00C8">
            <w:pPr>
              <w:widowControl w:val="0"/>
              <w:tabs>
                <w:tab w:val="left" w:pos="10630"/>
              </w:tabs>
              <w:autoSpaceDE w:val="0"/>
              <w:autoSpaceDN w:val="0"/>
              <w:adjustRightInd w:val="0"/>
              <w:spacing w:line="288" w:lineRule="auto"/>
              <w:ind w:left="57"/>
              <w:jc w:val="center"/>
              <w:rPr>
                <w:bCs/>
              </w:rPr>
            </w:pPr>
            <w:r w:rsidRPr="007110B7">
              <w:rPr>
                <w:bCs/>
                <w:sz w:val="22"/>
                <w:szCs w:val="22"/>
              </w:rPr>
              <w:t>Мильковский</w:t>
            </w:r>
          </w:p>
          <w:p w:rsidR="005F6E1E" w:rsidRPr="007110B7" w:rsidRDefault="005F6E1E" w:rsidP="004E00C8">
            <w:pPr>
              <w:widowControl w:val="0"/>
              <w:tabs>
                <w:tab w:val="left" w:pos="10630"/>
              </w:tabs>
              <w:autoSpaceDE w:val="0"/>
              <w:autoSpaceDN w:val="0"/>
              <w:adjustRightInd w:val="0"/>
              <w:spacing w:line="288" w:lineRule="auto"/>
              <w:ind w:left="57"/>
              <w:jc w:val="center"/>
              <w:rPr>
                <w:bCs/>
              </w:rPr>
            </w:pPr>
            <w:r w:rsidRPr="007110B7">
              <w:rPr>
                <w:bCs/>
                <w:sz w:val="22"/>
                <w:szCs w:val="22"/>
              </w:rPr>
              <w:t>Усть-Камчатский</w:t>
            </w:r>
          </w:p>
        </w:tc>
      </w:tr>
      <w:tr w:rsidR="005F6E1E" w:rsidRPr="007110B7" w:rsidTr="004E00C8">
        <w:tblPrEx>
          <w:tblBorders>
            <w:bottom w:val="single" w:sz="4" w:space="0" w:color="auto"/>
          </w:tblBorders>
        </w:tblPrEx>
        <w:trPr>
          <w:jc w:val="center"/>
        </w:trPr>
        <w:tc>
          <w:tcPr>
            <w:tcW w:w="1070" w:type="dxa"/>
          </w:tcPr>
          <w:p w:rsidR="005F6E1E" w:rsidRPr="007110B7" w:rsidRDefault="005F6E1E" w:rsidP="004E00C8">
            <w:pPr>
              <w:widowControl w:val="0"/>
              <w:tabs>
                <w:tab w:val="left" w:pos="10630"/>
              </w:tabs>
              <w:autoSpaceDE w:val="0"/>
              <w:autoSpaceDN w:val="0"/>
              <w:adjustRightInd w:val="0"/>
              <w:spacing w:line="288" w:lineRule="auto"/>
              <w:jc w:val="center"/>
              <w:rPr>
                <w:bCs/>
              </w:rPr>
            </w:pPr>
            <w:r w:rsidRPr="007110B7">
              <w:rPr>
                <w:bCs/>
                <w:sz w:val="22"/>
                <w:szCs w:val="22"/>
              </w:rPr>
              <w:t>В</w:t>
            </w:r>
          </w:p>
        </w:tc>
        <w:tc>
          <w:tcPr>
            <w:tcW w:w="3661" w:type="dxa"/>
          </w:tcPr>
          <w:p w:rsidR="005F6E1E" w:rsidRPr="007110B7" w:rsidRDefault="005F6E1E" w:rsidP="004E00C8">
            <w:pPr>
              <w:widowControl w:val="0"/>
              <w:tabs>
                <w:tab w:val="left" w:pos="10630"/>
              </w:tabs>
              <w:autoSpaceDE w:val="0"/>
              <w:autoSpaceDN w:val="0"/>
              <w:adjustRightInd w:val="0"/>
              <w:spacing w:line="288" w:lineRule="auto"/>
              <w:jc w:val="center"/>
              <w:rPr>
                <w:bCs/>
              </w:rPr>
            </w:pPr>
            <w:r w:rsidRPr="007110B7">
              <w:rPr>
                <w:sz w:val="22"/>
              </w:rPr>
              <w:t>Северный-1</w:t>
            </w:r>
          </w:p>
        </w:tc>
        <w:tc>
          <w:tcPr>
            <w:tcW w:w="5352" w:type="dxa"/>
          </w:tcPr>
          <w:p w:rsidR="005F6E1E" w:rsidRPr="007110B7" w:rsidRDefault="005F6E1E" w:rsidP="004E00C8">
            <w:pPr>
              <w:widowControl w:val="0"/>
              <w:tabs>
                <w:tab w:val="left" w:pos="10630"/>
              </w:tabs>
              <w:autoSpaceDE w:val="0"/>
              <w:autoSpaceDN w:val="0"/>
              <w:adjustRightInd w:val="0"/>
              <w:spacing w:line="288" w:lineRule="auto"/>
              <w:ind w:left="57"/>
              <w:jc w:val="center"/>
              <w:rPr>
                <w:bCs/>
              </w:rPr>
            </w:pPr>
            <w:r w:rsidRPr="007110B7">
              <w:rPr>
                <w:bCs/>
                <w:sz w:val="22"/>
                <w:szCs w:val="22"/>
              </w:rPr>
              <w:t>Карагинский</w:t>
            </w:r>
          </w:p>
          <w:p w:rsidR="005F6E1E" w:rsidRPr="007110B7" w:rsidRDefault="005F6E1E" w:rsidP="004E00C8">
            <w:pPr>
              <w:widowControl w:val="0"/>
              <w:tabs>
                <w:tab w:val="left" w:pos="10630"/>
              </w:tabs>
              <w:autoSpaceDE w:val="0"/>
              <w:autoSpaceDN w:val="0"/>
              <w:adjustRightInd w:val="0"/>
              <w:spacing w:line="288" w:lineRule="auto"/>
              <w:ind w:left="57"/>
              <w:jc w:val="center"/>
              <w:rPr>
                <w:bCs/>
              </w:rPr>
            </w:pPr>
            <w:r w:rsidRPr="007110B7">
              <w:rPr>
                <w:bCs/>
                <w:sz w:val="22"/>
                <w:szCs w:val="22"/>
              </w:rPr>
              <w:t>Тигильский</w:t>
            </w:r>
          </w:p>
        </w:tc>
      </w:tr>
      <w:tr w:rsidR="005F6E1E" w:rsidRPr="007110B7" w:rsidTr="004E00C8">
        <w:tblPrEx>
          <w:tblBorders>
            <w:bottom w:val="single" w:sz="4" w:space="0" w:color="auto"/>
          </w:tblBorders>
        </w:tblPrEx>
        <w:trPr>
          <w:jc w:val="center"/>
        </w:trPr>
        <w:tc>
          <w:tcPr>
            <w:tcW w:w="1070" w:type="dxa"/>
          </w:tcPr>
          <w:p w:rsidR="005F6E1E" w:rsidRPr="007110B7" w:rsidRDefault="005F6E1E" w:rsidP="004E00C8">
            <w:pPr>
              <w:widowControl w:val="0"/>
              <w:tabs>
                <w:tab w:val="left" w:pos="10630"/>
              </w:tabs>
              <w:autoSpaceDE w:val="0"/>
              <w:autoSpaceDN w:val="0"/>
              <w:adjustRightInd w:val="0"/>
              <w:spacing w:line="288" w:lineRule="auto"/>
              <w:jc w:val="center"/>
              <w:rPr>
                <w:bCs/>
              </w:rPr>
            </w:pPr>
            <w:r w:rsidRPr="007110B7">
              <w:rPr>
                <w:bCs/>
                <w:sz w:val="22"/>
                <w:szCs w:val="22"/>
              </w:rPr>
              <w:t>Г</w:t>
            </w:r>
          </w:p>
        </w:tc>
        <w:tc>
          <w:tcPr>
            <w:tcW w:w="3661" w:type="dxa"/>
          </w:tcPr>
          <w:p w:rsidR="005F6E1E" w:rsidRPr="007110B7" w:rsidRDefault="005F6E1E" w:rsidP="004E00C8">
            <w:pPr>
              <w:widowControl w:val="0"/>
              <w:tabs>
                <w:tab w:val="left" w:pos="10630"/>
              </w:tabs>
              <w:autoSpaceDE w:val="0"/>
              <w:autoSpaceDN w:val="0"/>
              <w:adjustRightInd w:val="0"/>
              <w:spacing w:line="288" w:lineRule="auto"/>
              <w:jc w:val="center"/>
              <w:rPr>
                <w:bCs/>
              </w:rPr>
            </w:pPr>
            <w:r w:rsidRPr="007110B7">
              <w:rPr>
                <w:sz w:val="22"/>
              </w:rPr>
              <w:t>Северный-2</w:t>
            </w:r>
          </w:p>
        </w:tc>
        <w:tc>
          <w:tcPr>
            <w:tcW w:w="5352" w:type="dxa"/>
          </w:tcPr>
          <w:p w:rsidR="005F6E1E" w:rsidRPr="007110B7" w:rsidRDefault="005F6E1E" w:rsidP="004E00C8">
            <w:pPr>
              <w:widowControl w:val="0"/>
              <w:tabs>
                <w:tab w:val="left" w:pos="10630"/>
              </w:tabs>
              <w:autoSpaceDE w:val="0"/>
              <w:autoSpaceDN w:val="0"/>
              <w:adjustRightInd w:val="0"/>
              <w:spacing w:line="288" w:lineRule="auto"/>
              <w:ind w:left="57"/>
              <w:jc w:val="center"/>
              <w:rPr>
                <w:bCs/>
              </w:rPr>
            </w:pPr>
            <w:r w:rsidRPr="007110B7">
              <w:rPr>
                <w:bCs/>
                <w:sz w:val="22"/>
                <w:szCs w:val="22"/>
              </w:rPr>
              <w:t>Олюторский</w:t>
            </w:r>
          </w:p>
          <w:p w:rsidR="005F6E1E" w:rsidRPr="007110B7" w:rsidRDefault="005F6E1E" w:rsidP="004E00C8">
            <w:pPr>
              <w:widowControl w:val="0"/>
              <w:tabs>
                <w:tab w:val="left" w:pos="10630"/>
              </w:tabs>
              <w:autoSpaceDE w:val="0"/>
              <w:autoSpaceDN w:val="0"/>
              <w:adjustRightInd w:val="0"/>
              <w:spacing w:line="288" w:lineRule="auto"/>
              <w:ind w:left="57"/>
              <w:jc w:val="center"/>
              <w:rPr>
                <w:bCs/>
              </w:rPr>
            </w:pPr>
            <w:r w:rsidRPr="007110B7">
              <w:rPr>
                <w:bCs/>
                <w:sz w:val="22"/>
                <w:szCs w:val="22"/>
              </w:rPr>
              <w:t>Пенжинский</w:t>
            </w:r>
          </w:p>
        </w:tc>
      </w:tr>
    </w:tbl>
    <w:p w:rsidR="005F6E1E" w:rsidRPr="007110B7" w:rsidRDefault="005F6E1E" w:rsidP="005F6E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sz w:val="26"/>
          <w:szCs w:val="26"/>
        </w:rPr>
      </w:pPr>
    </w:p>
    <w:p w:rsidR="005F6E1E" w:rsidRPr="007110B7" w:rsidRDefault="005F6E1E" w:rsidP="005F6E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20"/>
        <w:jc w:val="both"/>
        <w:rPr>
          <w:sz w:val="26"/>
          <w:szCs w:val="26"/>
        </w:rPr>
      </w:pPr>
      <w:r w:rsidRPr="007110B7">
        <w:rPr>
          <w:sz w:val="26"/>
          <w:szCs w:val="26"/>
        </w:rPr>
        <w:t>Типологическая характеристика сельских поселений, входящих в состав муниципального района по численности населения, по их статусу, значению в системе расселения и другим характеристикам приведена в таблице 7.</w:t>
      </w:r>
    </w:p>
    <w:p w:rsidR="005F6E1E" w:rsidRPr="007110B7" w:rsidRDefault="005F6E1E" w:rsidP="005F6E1E">
      <w:pPr>
        <w:widowControl w:val="0"/>
        <w:tabs>
          <w:tab w:val="left" w:pos="10630"/>
        </w:tabs>
        <w:autoSpaceDE w:val="0"/>
        <w:autoSpaceDN w:val="0"/>
        <w:adjustRightInd w:val="0"/>
        <w:spacing w:line="360" w:lineRule="auto"/>
        <w:ind w:firstLine="709"/>
        <w:jc w:val="both"/>
        <w:rPr>
          <w:bCs/>
          <w:sz w:val="26"/>
          <w:szCs w:val="26"/>
        </w:rPr>
      </w:pPr>
      <w:r w:rsidRPr="007110B7">
        <w:rPr>
          <w:bCs/>
          <w:sz w:val="26"/>
          <w:szCs w:val="26"/>
        </w:rPr>
        <w:t>Структура и типология центров и объектов обслуживания приведена в таблице 8.</w:t>
      </w:r>
    </w:p>
    <w:p w:rsidR="005F6E1E" w:rsidRPr="007110B7" w:rsidRDefault="005F6E1E" w:rsidP="005F6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sz w:val="26"/>
          <w:szCs w:val="26"/>
        </w:rPr>
      </w:pPr>
      <w:r w:rsidRPr="007110B7">
        <w:rPr>
          <w:bCs/>
          <w:spacing w:val="-2"/>
          <w:sz w:val="26"/>
          <w:szCs w:val="26"/>
        </w:rPr>
        <w:t xml:space="preserve">Историко-культурное значение населенных пунктов определяется наличием объектов культурного наследия (памятников истории и культуры). </w:t>
      </w:r>
      <w:r w:rsidRPr="007110B7">
        <w:rPr>
          <w:sz w:val="26"/>
          <w:szCs w:val="26"/>
        </w:rPr>
        <w:t>Историко-культурный потенциал муниципального района</w:t>
      </w:r>
      <w:r w:rsidRPr="007110B7">
        <w:rPr>
          <w:bCs/>
          <w:sz w:val="26"/>
          <w:szCs w:val="26"/>
        </w:rPr>
        <w:t xml:space="preserve"> </w:t>
      </w:r>
      <w:r w:rsidRPr="007110B7">
        <w:rPr>
          <w:sz w:val="26"/>
          <w:szCs w:val="26"/>
        </w:rPr>
        <w:t>приведен в таблице 9.</w:t>
      </w:r>
    </w:p>
    <w:p w:rsidR="005F6E1E" w:rsidRPr="007110B7" w:rsidRDefault="005F6E1E" w:rsidP="005F6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6"/>
          <w:szCs w:val="26"/>
        </w:rPr>
        <w:sectPr w:rsidR="005F6E1E" w:rsidRPr="007110B7" w:rsidSect="007110B7">
          <w:footerReference w:type="even" r:id="rId7"/>
          <w:footerReference w:type="default" r:id="rId8"/>
          <w:pgSz w:w="11906" w:h="16838" w:code="9"/>
          <w:pgMar w:top="1134" w:right="624" w:bottom="1134" w:left="1134" w:header="709" w:footer="709" w:gutter="0"/>
          <w:cols w:space="720"/>
        </w:sectPr>
      </w:pPr>
    </w:p>
    <w:p w:rsidR="005F6E1E" w:rsidRPr="007110B7" w:rsidRDefault="005F6E1E" w:rsidP="005F6E1E">
      <w:pPr>
        <w:widowControl w:val="0"/>
        <w:tabs>
          <w:tab w:val="left" w:pos="10630"/>
        </w:tabs>
        <w:autoSpaceDE w:val="0"/>
        <w:autoSpaceDN w:val="0"/>
        <w:adjustRightInd w:val="0"/>
        <w:jc w:val="right"/>
        <w:rPr>
          <w:bCs/>
          <w:sz w:val="26"/>
          <w:szCs w:val="26"/>
        </w:rPr>
      </w:pPr>
      <w:r w:rsidRPr="007110B7">
        <w:rPr>
          <w:bCs/>
          <w:sz w:val="26"/>
          <w:szCs w:val="26"/>
        </w:rPr>
        <w:lastRenderedPageBreak/>
        <w:t>Таблица 7</w:t>
      </w:r>
    </w:p>
    <w:p w:rsidR="005F6E1E" w:rsidRPr="007110B7" w:rsidRDefault="005F6E1E" w:rsidP="005F6E1E">
      <w:pPr>
        <w:widowControl w:val="0"/>
        <w:tabs>
          <w:tab w:val="left" w:pos="10630"/>
        </w:tabs>
        <w:autoSpaceDE w:val="0"/>
        <w:autoSpaceDN w:val="0"/>
        <w:adjustRightInd w:val="0"/>
        <w:spacing w:after="120"/>
        <w:jc w:val="right"/>
        <w:rPr>
          <w:bCs/>
          <w:sz w:val="26"/>
          <w:szCs w:val="26"/>
        </w:rPr>
      </w:pPr>
    </w:p>
    <w:p w:rsidR="005F6E1E" w:rsidRPr="007110B7" w:rsidRDefault="005F6E1E" w:rsidP="005F6E1E">
      <w:pPr>
        <w:widowControl w:val="0"/>
        <w:autoSpaceDE w:val="0"/>
        <w:autoSpaceDN w:val="0"/>
        <w:adjustRightInd w:val="0"/>
        <w:spacing w:after="120" w:line="336" w:lineRule="auto"/>
        <w:ind w:firstLine="709"/>
        <w:jc w:val="center"/>
        <w:rPr>
          <w:sz w:val="26"/>
          <w:szCs w:val="26"/>
        </w:rPr>
      </w:pPr>
      <w:r w:rsidRPr="007110B7">
        <w:rPr>
          <w:b/>
          <w:sz w:val="26"/>
          <w:szCs w:val="26"/>
        </w:rPr>
        <w:t xml:space="preserve">Типологическая характеристика сельских поселений, входящих в состав муниципального района </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426"/>
        <w:gridCol w:w="427"/>
        <w:gridCol w:w="427"/>
        <w:gridCol w:w="427"/>
        <w:gridCol w:w="1265"/>
        <w:gridCol w:w="1134"/>
        <w:gridCol w:w="1797"/>
        <w:gridCol w:w="1011"/>
        <w:gridCol w:w="850"/>
        <w:gridCol w:w="1152"/>
        <w:gridCol w:w="603"/>
        <w:gridCol w:w="604"/>
        <w:gridCol w:w="604"/>
        <w:gridCol w:w="604"/>
      </w:tblGrid>
      <w:tr w:rsidR="005F6E1E" w:rsidRPr="007110B7" w:rsidTr="004E00C8">
        <w:trPr>
          <w:trHeight w:val="407"/>
          <w:tblHeader/>
          <w:jc w:val="center"/>
        </w:trPr>
        <w:tc>
          <w:tcPr>
            <w:tcW w:w="3240" w:type="dxa"/>
            <w:vMerge w:val="restart"/>
            <w:vAlign w:val="center"/>
          </w:tcPr>
          <w:p w:rsidR="005F6E1E" w:rsidRPr="007110B7" w:rsidRDefault="005F6E1E" w:rsidP="004E00C8">
            <w:pPr>
              <w:widowControl w:val="0"/>
              <w:autoSpaceDE w:val="0"/>
              <w:autoSpaceDN w:val="0"/>
              <w:adjustRightInd w:val="0"/>
              <w:spacing w:line="264" w:lineRule="auto"/>
              <w:jc w:val="center"/>
              <w:rPr>
                <w:b/>
                <w:bCs/>
              </w:rPr>
            </w:pPr>
            <w:r w:rsidRPr="007110B7">
              <w:rPr>
                <w:b/>
                <w:bCs/>
                <w:sz w:val="22"/>
                <w:szCs w:val="22"/>
              </w:rPr>
              <w:t xml:space="preserve">Наименование </w:t>
            </w:r>
          </w:p>
          <w:p w:rsidR="005F6E1E" w:rsidRPr="007110B7" w:rsidRDefault="005F6E1E" w:rsidP="004E00C8">
            <w:pPr>
              <w:widowControl w:val="0"/>
              <w:autoSpaceDE w:val="0"/>
              <w:autoSpaceDN w:val="0"/>
              <w:adjustRightInd w:val="0"/>
              <w:spacing w:line="264" w:lineRule="auto"/>
              <w:jc w:val="center"/>
              <w:rPr>
                <w:b/>
                <w:bCs/>
              </w:rPr>
            </w:pPr>
            <w:r w:rsidRPr="007110B7">
              <w:rPr>
                <w:b/>
                <w:bCs/>
                <w:sz w:val="22"/>
                <w:szCs w:val="22"/>
              </w:rPr>
              <w:t>поселения</w:t>
            </w:r>
          </w:p>
        </w:tc>
        <w:tc>
          <w:tcPr>
            <w:tcW w:w="1707" w:type="dxa"/>
            <w:gridSpan w:val="4"/>
            <w:vAlign w:val="center"/>
          </w:tcPr>
          <w:p w:rsidR="005F6E1E" w:rsidRPr="007110B7" w:rsidRDefault="005F6E1E" w:rsidP="004E00C8">
            <w:pPr>
              <w:widowControl w:val="0"/>
              <w:autoSpaceDE w:val="0"/>
              <w:autoSpaceDN w:val="0"/>
              <w:adjustRightInd w:val="0"/>
              <w:spacing w:line="264" w:lineRule="auto"/>
              <w:ind w:left="-57" w:right="-57"/>
              <w:jc w:val="center"/>
              <w:rPr>
                <w:b/>
                <w:bCs/>
              </w:rPr>
            </w:pPr>
            <w:r w:rsidRPr="007110B7">
              <w:rPr>
                <w:b/>
                <w:bCs/>
                <w:sz w:val="22"/>
                <w:szCs w:val="22"/>
              </w:rPr>
              <w:t>По численности</w:t>
            </w:r>
          </w:p>
          <w:p w:rsidR="005F6E1E" w:rsidRPr="007110B7" w:rsidRDefault="005F6E1E" w:rsidP="004E00C8">
            <w:pPr>
              <w:widowControl w:val="0"/>
              <w:autoSpaceDE w:val="0"/>
              <w:autoSpaceDN w:val="0"/>
              <w:adjustRightInd w:val="0"/>
              <w:spacing w:line="264" w:lineRule="auto"/>
              <w:jc w:val="center"/>
              <w:rPr>
                <w:b/>
                <w:bCs/>
              </w:rPr>
            </w:pPr>
            <w:r w:rsidRPr="007110B7">
              <w:rPr>
                <w:b/>
                <w:bCs/>
                <w:sz w:val="22"/>
                <w:szCs w:val="22"/>
              </w:rPr>
              <w:t>населения</w:t>
            </w:r>
          </w:p>
        </w:tc>
        <w:tc>
          <w:tcPr>
            <w:tcW w:w="2399" w:type="dxa"/>
            <w:gridSpan w:val="2"/>
            <w:vMerge w:val="restart"/>
            <w:vAlign w:val="center"/>
          </w:tcPr>
          <w:p w:rsidR="005F6E1E" w:rsidRPr="007110B7" w:rsidRDefault="005F6E1E" w:rsidP="004E00C8">
            <w:pPr>
              <w:widowControl w:val="0"/>
              <w:autoSpaceDE w:val="0"/>
              <w:autoSpaceDN w:val="0"/>
              <w:adjustRightInd w:val="0"/>
              <w:spacing w:line="264" w:lineRule="auto"/>
              <w:ind w:left="-57" w:right="-57"/>
              <w:jc w:val="center"/>
              <w:rPr>
                <w:b/>
                <w:bCs/>
              </w:rPr>
            </w:pPr>
            <w:r w:rsidRPr="007110B7">
              <w:rPr>
                <w:b/>
                <w:bCs/>
                <w:sz w:val="22"/>
                <w:szCs w:val="22"/>
              </w:rPr>
              <w:t xml:space="preserve">Статус в соответствии с законодательством </w:t>
            </w:r>
          </w:p>
          <w:p w:rsidR="005F6E1E" w:rsidRPr="007110B7" w:rsidRDefault="005F6E1E" w:rsidP="004E00C8">
            <w:pPr>
              <w:widowControl w:val="0"/>
              <w:autoSpaceDE w:val="0"/>
              <w:autoSpaceDN w:val="0"/>
              <w:adjustRightInd w:val="0"/>
              <w:spacing w:line="264" w:lineRule="auto"/>
              <w:jc w:val="center"/>
              <w:rPr>
                <w:b/>
                <w:bCs/>
              </w:rPr>
            </w:pPr>
            <w:r w:rsidRPr="007110B7">
              <w:rPr>
                <w:b/>
                <w:bCs/>
                <w:sz w:val="22"/>
                <w:szCs w:val="22"/>
              </w:rPr>
              <w:t>Камчатского края *</w:t>
            </w:r>
          </w:p>
        </w:tc>
        <w:tc>
          <w:tcPr>
            <w:tcW w:w="4810" w:type="dxa"/>
            <w:gridSpan w:val="4"/>
            <w:vAlign w:val="center"/>
          </w:tcPr>
          <w:p w:rsidR="005F6E1E" w:rsidRPr="007110B7" w:rsidRDefault="005F6E1E" w:rsidP="004E00C8">
            <w:pPr>
              <w:widowControl w:val="0"/>
              <w:autoSpaceDE w:val="0"/>
              <w:autoSpaceDN w:val="0"/>
              <w:adjustRightInd w:val="0"/>
              <w:spacing w:line="264" w:lineRule="auto"/>
              <w:jc w:val="center"/>
              <w:rPr>
                <w:b/>
                <w:bCs/>
              </w:rPr>
            </w:pPr>
            <w:r w:rsidRPr="007110B7">
              <w:rPr>
                <w:b/>
                <w:bCs/>
                <w:sz w:val="22"/>
                <w:szCs w:val="22"/>
              </w:rPr>
              <w:t>Роль в системе расселения</w:t>
            </w:r>
          </w:p>
        </w:tc>
        <w:tc>
          <w:tcPr>
            <w:tcW w:w="2415" w:type="dxa"/>
            <w:gridSpan w:val="4"/>
            <w:vMerge w:val="restart"/>
            <w:vAlign w:val="center"/>
          </w:tcPr>
          <w:p w:rsidR="005F6E1E" w:rsidRPr="007110B7" w:rsidRDefault="005F6E1E" w:rsidP="004E00C8">
            <w:pPr>
              <w:widowControl w:val="0"/>
              <w:autoSpaceDE w:val="0"/>
              <w:autoSpaceDN w:val="0"/>
              <w:adjustRightInd w:val="0"/>
              <w:spacing w:line="264" w:lineRule="auto"/>
              <w:ind w:left="-57" w:right="-57"/>
              <w:jc w:val="center"/>
              <w:rPr>
                <w:b/>
                <w:bCs/>
              </w:rPr>
            </w:pPr>
            <w:r w:rsidRPr="007110B7">
              <w:rPr>
                <w:b/>
                <w:bCs/>
                <w:sz w:val="22"/>
                <w:szCs w:val="22"/>
              </w:rPr>
              <w:t xml:space="preserve">Зона </w:t>
            </w:r>
          </w:p>
          <w:p w:rsidR="005F6E1E" w:rsidRPr="007110B7" w:rsidRDefault="005F6E1E" w:rsidP="004E00C8">
            <w:pPr>
              <w:widowControl w:val="0"/>
              <w:autoSpaceDE w:val="0"/>
              <w:autoSpaceDN w:val="0"/>
              <w:adjustRightInd w:val="0"/>
              <w:spacing w:line="264" w:lineRule="auto"/>
              <w:ind w:left="-57" w:right="-57"/>
              <w:jc w:val="center"/>
              <w:rPr>
                <w:b/>
                <w:bCs/>
              </w:rPr>
            </w:pPr>
            <w:r w:rsidRPr="007110B7">
              <w:rPr>
                <w:b/>
                <w:bCs/>
                <w:sz w:val="22"/>
                <w:szCs w:val="22"/>
              </w:rPr>
              <w:t xml:space="preserve">экономического </w:t>
            </w:r>
          </w:p>
          <w:p w:rsidR="005F6E1E" w:rsidRPr="007110B7" w:rsidRDefault="005F6E1E" w:rsidP="004E00C8">
            <w:pPr>
              <w:widowControl w:val="0"/>
              <w:autoSpaceDE w:val="0"/>
              <w:autoSpaceDN w:val="0"/>
              <w:adjustRightInd w:val="0"/>
              <w:spacing w:line="264" w:lineRule="auto"/>
              <w:ind w:left="-57" w:right="-57"/>
              <w:jc w:val="center"/>
              <w:rPr>
                <w:b/>
                <w:bCs/>
              </w:rPr>
            </w:pPr>
            <w:r w:rsidRPr="007110B7">
              <w:rPr>
                <w:b/>
                <w:bCs/>
                <w:sz w:val="22"/>
                <w:szCs w:val="22"/>
              </w:rPr>
              <w:t>макрорайонирования</w:t>
            </w:r>
          </w:p>
        </w:tc>
      </w:tr>
      <w:tr w:rsidR="005F6E1E" w:rsidRPr="007110B7" w:rsidTr="004E00C8">
        <w:trPr>
          <w:trHeight w:val="90"/>
          <w:tblHeader/>
          <w:jc w:val="center"/>
        </w:trPr>
        <w:tc>
          <w:tcPr>
            <w:tcW w:w="3240" w:type="dxa"/>
            <w:vMerge/>
            <w:vAlign w:val="center"/>
          </w:tcPr>
          <w:p w:rsidR="005F6E1E" w:rsidRPr="007110B7" w:rsidRDefault="005F6E1E" w:rsidP="004E00C8">
            <w:pPr>
              <w:widowControl w:val="0"/>
              <w:autoSpaceDE w:val="0"/>
              <w:autoSpaceDN w:val="0"/>
              <w:adjustRightInd w:val="0"/>
              <w:spacing w:line="264" w:lineRule="auto"/>
              <w:jc w:val="center"/>
            </w:pPr>
          </w:p>
        </w:tc>
        <w:tc>
          <w:tcPr>
            <w:tcW w:w="426" w:type="dxa"/>
            <w:vMerge w:val="restart"/>
            <w:textDirection w:val="btLr"/>
            <w:vAlign w:val="center"/>
          </w:tcPr>
          <w:p w:rsidR="005F6E1E" w:rsidRPr="007110B7" w:rsidRDefault="005F6E1E" w:rsidP="004E00C8">
            <w:pPr>
              <w:spacing w:before="100" w:beforeAutospacing="1" w:after="100" w:afterAutospacing="1" w:line="264" w:lineRule="auto"/>
              <w:jc w:val="center"/>
              <w:rPr>
                <w:spacing w:val="-2"/>
              </w:rPr>
            </w:pPr>
            <w:r w:rsidRPr="007110B7">
              <w:rPr>
                <w:spacing w:val="-2"/>
                <w:sz w:val="22"/>
                <w:szCs w:val="22"/>
              </w:rPr>
              <w:t>крупные</w:t>
            </w:r>
          </w:p>
        </w:tc>
        <w:tc>
          <w:tcPr>
            <w:tcW w:w="427" w:type="dxa"/>
            <w:vMerge w:val="restart"/>
            <w:textDirection w:val="btLr"/>
            <w:vAlign w:val="center"/>
          </w:tcPr>
          <w:p w:rsidR="005F6E1E" w:rsidRPr="007110B7" w:rsidRDefault="005F6E1E" w:rsidP="004E00C8">
            <w:pPr>
              <w:spacing w:before="100" w:beforeAutospacing="1" w:after="100" w:afterAutospacing="1" w:line="264" w:lineRule="auto"/>
              <w:jc w:val="center"/>
              <w:rPr>
                <w:spacing w:val="-2"/>
              </w:rPr>
            </w:pPr>
            <w:r w:rsidRPr="007110B7">
              <w:rPr>
                <w:spacing w:val="-2"/>
                <w:sz w:val="22"/>
                <w:szCs w:val="22"/>
              </w:rPr>
              <w:t>большие</w:t>
            </w:r>
          </w:p>
        </w:tc>
        <w:tc>
          <w:tcPr>
            <w:tcW w:w="427" w:type="dxa"/>
            <w:vMerge w:val="restart"/>
            <w:textDirection w:val="btLr"/>
            <w:vAlign w:val="center"/>
          </w:tcPr>
          <w:p w:rsidR="005F6E1E" w:rsidRPr="007110B7" w:rsidRDefault="005F6E1E" w:rsidP="004E00C8">
            <w:pPr>
              <w:spacing w:before="100" w:beforeAutospacing="1" w:after="100" w:afterAutospacing="1" w:line="264" w:lineRule="auto"/>
              <w:jc w:val="center"/>
              <w:rPr>
                <w:spacing w:val="-2"/>
              </w:rPr>
            </w:pPr>
            <w:r w:rsidRPr="007110B7">
              <w:rPr>
                <w:spacing w:val="-2"/>
                <w:sz w:val="22"/>
                <w:szCs w:val="22"/>
              </w:rPr>
              <w:t>средние</w:t>
            </w:r>
          </w:p>
        </w:tc>
        <w:tc>
          <w:tcPr>
            <w:tcW w:w="427" w:type="dxa"/>
            <w:vMerge w:val="restart"/>
            <w:textDirection w:val="btLr"/>
            <w:vAlign w:val="center"/>
          </w:tcPr>
          <w:p w:rsidR="005F6E1E" w:rsidRPr="007110B7" w:rsidRDefault="005F6E1E" w:rsidP="004E00C8">
            <w:pPr>
              <w:spacing w:before="100" w:beforeAutospacing="1" w:after="100" w:afterAutospacing="1" w:line="264" w:lineRule="auto"/>
              <w:jc w:val="center"/>
              <w:rPr>
                <w:spacing w:val="-2"/>
              </w:rPr>
            </w:pPr>
            <w:r w:rsidRPr="007110B7">
              <w:rPr>
                <w:spacing w:val="-2"/>
                <w:sz w:val="22"/>
                <w:szCs w:val="22"/>
              </w:rPr>
              <w:t>малые</w:t>
            </w:r>
          </w:p>
        </w:tc>
        <w:tc>
          <w:tcPr>
            <w:tcW w:w="2399" w:type="dxa"/>
            <w:gridSpan w:val="2"/>
            <w:vMerge/>
            <w:vAlign w:val="center"/>
          </w:tcPr>
          <w:p w:rsidR="005F6E1E" w:rsidRPr="007110B7" w:rsidRDefault="005F6E1E" w:rsidP="004E00C8">
            <w:pPr>
              <w:spacing w:line="264" w:lineRule="auto"/>
              <w:ind w:left="-71" w:right="-108"/>
              <w:jc w:val="center"/>
            </w:pPr>
          </w:p>
        </w:tc>
        <w:tc>
          <w:tcPr>
            <w:tcW w:w="1797" w:type="dxa"/>
            <w:vMerge w:val="restart"/>
            <w:vAlign w:val="center"/>
          </w:tcPr>
          <w:p w:rsidR="005F6E1E" w:rsidRPr="007110B7" w:rsidRDefault="005F6E1E" w:rsidP="004E00C8">
            <w:pPr>
              <w:spacing w:line="264" w:lineRule="auto"/>
              <w:ind w:left="-57" w:right="-57"/>
              <w:jc w:val="center"/>
            </w:pPr>
            <w:r w:rsidRPr="007110B7">
              <w:rPr>
                <w:sz w:val="22"/>
                <w:szCs w:val="22"/>
              </w:rPr>
              <w:t>административный центр</w:t>
            </w:r>
          </w:p>
          <w:p w:rsidR="005F6E1E" w:rsidRPr="007110B7" w:rsidRDefault="005F6E1E" w:rsidP="004E00C8">
            <w:pPr>
              <w:spacing w:line="264" w:lineRule="auto"/>
              <w:ind w:left="-57" w:right="-57"/>
              <w:jc w:val="center"/>
            </w:pPr>
            <w:r w:rsidRPr="007110B7">
              <w:rPr>
                <w:sz w:val="22"/>
                <w:szCs w:val="22"/>
              </w:rPr>
              <w:t>муниципального района</w:t>
            </w:r>
          </w:p>
        </w:tc>
        <w:tc>
          <w:tcPr>
            <w:tcW w:w="3013" w:type="dxa"/>
            <w:gridSpan w:val="3"/>
            <w:vAlign w:val="center"/>
          </w:tcPr>
          <w:p w:rsidR="005F6E1E" w:rsidRPr="007110B7" w:rsidRDefault="005F6E1E" w:rsidP="004E00C8">
            <w:pPr>
              <w:spacing w:line="264" w:lineRule="auto"/>
              <w:ind w:left="-57" w:right="-57"/>
              <w:jc w:val="center"/>
            </w:pPr>
            <w:r w:rsidRPr="007110B7">
              <w:rPr>
                <w:sz w:val="22"/>
                <w:szCs w:val="22"/>
              </w:rPr>
              <w:t>центр обслуживания</w:t>
            </w:r>
          </w:p>
        </w:tc>
        <w:tc>
          <w:tcPr>
            <w:tcW w:w="2415" w:type="dxa"/>
            <w:gridSpan w:val="4"/>
            <w:vMerge/>
            <w:vAlign w:val="center"/>
          </w:tcPr>
          <w:p w:rsidR="005F6E1E" w:rsidRPr="007110B7" w:rsidRDefault="005F6E1E" w:rsidP="004E00C8">
            <w:pPr>
              <w:spacing w:line="264" w:lineRule="auto"/>
              <w:ind w:left="-57" w:right="-57"/>
              <w:jc w:val="center"/>
              <w:rPr>
                <w:spacing w:val="-2"/>
              </w:rPr>
            </w:pPr>
          </w:p>
        </w:tc>
      </w:tr>
      <w:tr w:rsidR="005F6E1E" w:rsidRPr="007110B7" w:rsidTr="004E00C8">
        <w:trPr>
          <w:trHeight w:val="525"/>
          <w:tblHeader/>
          <w:jc w:val="center"/>
        </w:trPr>
        <w:tc>
          <w:tcPr>
            <w:tcW w:w="3240" w:type="dxa"/>
            <w:vMerge/>
            <w:vAlign w:val="center"/>
          </w:tcPr>
          <w:p w:rsidR="005F6E1E" w:rsidRPr="007110B7" w:rsidRDefault="005F6E1E" w:rsidP="004E00C8">
            <w:pPr>
              <w:widowControl w:val="0"/>
              <w:autoSpaceDE w:val="0"/>
              <w:autoSpaceDN w:val="0"/>
              <w:adjustRightInd w:val="0"/>
              <w:spacing w:line="264" w:lineRule="auto"/>
              <w:jc w:val="center"/>
            </w:pPr>
          </w:p>
        </w:tc>
        <w:tc>
          <w:tcPr>
            <w:tcW w:w="426" w:type="dxa"/>
            <w:vMerge/>
            <w:textDirection w:val="btLr"/>
            <w:vAlign w:val="center"/>
          </w:tcPr>
          <w:p w:rsidR="005F6E1E" w:rsidRPr="007110B7" w:rsidRDefault="005F6E1E" w:rsidP="004E00C8">
            <w:pPr>
              <w:widowControl w:val="0"/>
              <w:autoSpaceDE w:val="0"/>
              <w:autoSpaceDN w:val="0"/>
              <w:adjustRightInd w:val="0"/>
              <w:spacing w:line="264" w:lineRule="auto"/>
              <w:jc w:val="center"/>
            </w:pPr>
          </w:p>
        </w:tc>
        <w:tc>
          <w:tcPr>
            <w:tcW w:w="427" w:type="dxa"/>
            <w:vMerge/>
            <w:textDirection w:val="btLr"/>
            <w:vAlign w:val="center"/>
          </w:tcPr>
          <w:p w:rsidR="005F6E1E" w:rsidRPr="007110B7" w:rsidRDefault="005F6E1E" w:rsidP="004E00C8">
            <w:pPr>
              <w:widowControl w:val="0"/>
              <w:autoSpaceDE w:val="0"/>
              <w:autoSpaceDN w:val="0"/>
              <w:adjustRightInd w:val="0"/>
              <w:spacing w:line="264" w:lineRule="auto"/>
              <w:jc w:val="center"/>
            </w:pPr>
          </w:p>
        </w:tc>
        <w:tc>
          <w:tcPr>
            <w:tcW w:w="427" w:type="dxa"/>
            <w:vMerge/>
            <w:textDirection w:val="btLr"/>
            <w:vAlign w:val="center"/>
          </w:tcPr>
          <w:p w:rsidR="005F6E1E" w:rsidRPr="007110B7" w:rsidRDefault="005F6E1E" w:rsidP="004E00C8">
            <w:pPr>
              <w:widowControl w:val="0"/>
              <w:autoSpaceDE w:val="0"/>
              <w:autoSpaceDN w:val="0"/>
              <w:adjustRightInd w:val="0"/>
              <w:spacing w:line="264" w:lineRule="auto"/>
              <w:jc w:val="center"/>
            </w:pPr>
          </w:p>
        </w:tc>
        <w:tc>
          <w:tcPr>
            <w:tcW w:w="427" w:type="dxa"/>
            <w:vMerge/>
            <w:textDirection w:val="btLr"/>
            <w:vAlign w:val="center"/>
          </w:tcPr>
          <w:p w:rsidR="005F6E1E" w:rsidRPr="007110B7" w:rsidRDefault="005F6E1E" w:rsidP="004E00C8">
            <w:pPr>
              <w:widowControl w:val="0"/>
              <w:autoSpaceDE w:val="0"/>
              <w:autoSpaceDN w:val="0"/>
              <w:adjustRightInd w:val="0"/>
              <w:spacing w:line="264" w:lineRule="auto"/>
              <w:jc w:val="center"/>
            </w:pPr>
          </w:p>
        </w:tc>
        <w:tc>
          <w:tcPr>
            <w:tcW w:w="1265" w:type="dxa"/>
            <w:vAlign w:val="center"/>
          </w:tcPr>
          <w:p w:rsidR="005F6E1E" w:rsidRPr="007110B7" w:rsidRDefault="005F6E1E" w:rsidP="004E00C8">
            <w:pPr>
              <w:widowControl w:val="0"/>
              <w:autoSpaceDE w:val="0"/>
              <w:autoSpaceDN w:val="0"/>
              <w:adjustRightInd w:val="0"/>
              <w:spacing w:line="264" w:lineRule="auto"/>
              <w:ind w:left="-57" w:right="-57"/>
              <w:jc w:val="center"/>
            </w:pPr>
            <w:r w:rsidRPr="007110B7">
              <w:rPr>
                <w:sz w:val="22"/>
                <w:szCs w:val="22"/>
              </w:rPr>
              <w:t>городское поселение</w:t>
            </w:r>
          </w:p>
        </w:tc>
        <w:tc>
          <w:tcPr>
            <w:tcW w:w="1134" w:type="dxa"/>
            <w:vAlign w:val="center"/>
          </w:tcPr>
          <w:p w:rsidR="005F6E1E" w:rsidRPr="007110B7" w:rsidRDefault="005F6E1E" w:rsidP="004E00C8">
            <w:pPr>
              <w:widowControl w:val="0"/>
              <w:autoSpaceDE w:val="0"/>
              <w:autoSpaceDN w:val="0"/>
              <w:adjustRightInd w:val="0"/>
              <w:spacing w:line="264" w:lineRule="auto"/>
              <w:ind w:left="-57" w:right="-57"/>
              <w:jc w:val="center"/>
            </w:pPr>
            <w:r w:rsidRPr="007110B7">
              <w:rPr>
                <w:sz w:val="22"/>
                <w:szCs w:val="22"/>
              </w:rPr>
              <w:t xml:space="preserve">сельское </w:t>
            </w:r>
            <w:r w:rsidRPr="007110B7">
              <w:rPr>
                <w:spacing w:val="-2"/>
                <w:sz w:val="22"/>
                <w:szCs w:val="22"/>
              </w:rPr>
              <w:t>поселение</w:t>
            </w:r>
          </w:p>
        </w:tc>
        <w:tc>
          <w:tcPr>
            <w:tcW w:w="1797" w:type="dxa"/>
            <w:vMerge/>
            <w:vAlign w:val="center"/>
          </w:tcPr>
          <w:p w:rsidR="005F6E1E" w:rsidRPr="007110B7" w:rsidRDefault="005F6E1E" w:rsidP="004E00C8">
            <w:pPr>
              <w:spacing w:line="264" w:lineRule="auto"/>
              <w:ind w:left="-57" w:right="-57"/>
              <w:jc w:val="center"/>
            </w:pPr>
          </w:p>
        </w:tc>
        <w:tc>
          <w:tcPr>
            <w:tcW w:w="1011" w:type="dxa"/>
            <w:vAlign w:val="center"/>
          </w:tcPr>
          <w:p w:rsidR="005F6E1E" w:rsidRPr="007110B7" w:rsidRDefault="005F6E1E" w:rsidP="004E00C8">
            <w:pPr>
              <w:spacing w:line="264" w:lineRule="auto"/>
              <w:ind w:left="-57" w:right="-57"/>
              <w:jc w:val="center"/>
            </w:pPr>
            <w:r w:rsidRPr="007110B7">
              <w:rPr>
                <w:sz w:val="22"/>
                <w:szCs w:val="22"/>
              </w:rPr>
              <w:t>межрайонный</w:t>
            </w:r>
          </w:p>
        </w:tc>
        <w:tc>
          <w:tcPr>
            <w:tcW w:w="850" w:type="dxa"/>
            <w:vAlign w:val="center"/>
          </w:tcPr>
          <w:p w:rsidR="005F6E1E" w:rsidRPr="007110B7" w:rsidRDefault="005F6E1E" w:rsidP="004E00C8">
            <w:pPr>
              <w:spacing w:line="264" w:lineRule="auto"/>
              <w:ind w:left="-85" w:right="-85"/>
              <w:jc w:val="center"/>
            </w:pPr>
            <w:r w:rsidRPr="007110B7">
              <w:rPr>
                <w:sz w:val="22"/>
                <w:szCs w:val="22"/>
              </w:rPr>
              <w:t>районный</w:t>
            </w:r>
          </w:p>
        </w:tc>
        <w:tc>
          <w:tcPr>
            <w:tcW w:w="1152" w:type="dxa"/>
            <w:vAlign w:val="center"/>
          </w:tcPr>
          <w:p w:rsidR="005F6E1E" w:rsidRPr="007110B7" w:rsidRDefault="005F6E1E" w:rsidP="004E00C8">
            <w:pPr>
              <w:spacing w:line="264" w:lineRule="auto"/>
              <w:ind w:left="-57" w:right="-57"/>
              <w:jc w:val="center"/>
            </w:pPr>
            <w:r w:rsidRPr="007110B7">
              <w:rPr>
                <w:sz w:val="22"/>
                <w:szCs w:val="22"/>
              </w:rPr>
              <w:t>городской, сельский</w:t>
            </w:r>
          </w:p>
        </w:tc>
        <w:tc>
          <w:tcPr>
            <w:tcW w:w="603" w:type="dxa"/>
            <w:vAlign w:val="center"/>
          </w:tcPr>
          <w:p w:rsidR="005F6E1E" w:rsidRPr="007110B7" w:rsidRDefault="005F6E1E" w:rsidP="004E00C8">
            <w:pPr>
              <w:widowControl w:val="0"/>
              <w:autoSpaceDE w:val="0"/>
              <w:autoSpaceDN w:val="0"/>
              <w:adjustRightInd w:val="0"/>
              <w:spacing w:line="264" w:lineRule="auto"/>
              <w:jc w:val="center"/>
            </w:pPr>
            <w:r w:rsidRPr="007110B7">
              <w:rPr>
                <w:sz w:val="22"/>
                <w:szCs w:val="22"/>
              </w:rPr>
              <w:t>А</w:t>
            </w:r>
          </w:p>
        </w:tc>
        <w:tc>
          <w:tcPr>
            <w:tcW w:w="604" w:type="dxa"/>
            <w:vAlign w:val="center"/>
          </w:tcPr>
          <w:p w:rsidR="005F6E1E" w:rsidRPr="007110B7" w:rsidRDefault="005F6E1E" w:rsidP="004E00C8">
            <w:pPr>
              <w:widowControl w:val="0"/>
              <w:autoSpaceDE w:val="0"/>
              <w:autoSpaceDN w:val="0"/>
              <w:adjustRightInd w:val="0"/>
              <w:spacing w:line="264" w:lineRule="auto"/>
              <w:jc w:val="center"/>
            </w:pPr>
            <w:r w:rsidRPr="007110B7">
              <w:rPr>
                <w:sz w:val="22"/>
                <w:szCs w:val="22"/>
              </w:rPr>
              <w:t>Б</w:t>
            </w:r>
          </w:p>
        </w:tc>
        <w:tc>
          <w:tcPr>
            <w:tcW w:w="604" w:type="dxa"/>
            <w:vAlign w:val="center"/>
          </w:tcPr>
          <w:p w:rsidR="005F6E1E" w:rsidRPr="007110B7" w:rsidRDefault="005F6E1E" w:rsidP="004E00C8">
            <w:pPr>
              <w:widowControl w:val="0"/>
              <w:autoSpaceDE w:val="0"/>
              <w:autoSpaceDN w:val="0"/>
              <w:adjustRightInd w:val="0"/>
              <w:spacing w:line="264" w:lineRule="auto"/>
              <w:jc w:val="center"/>
            </w:pPr>
            <w:r w:rsidRPr="007110B7">
              <w:rPr>
                <w:sz w:val="22"/>
                <w:szCs w:val="22"/>
              </w:rPr>
              <w:t>В</w:t>
            </w:r>
          </w:p>
        </w:tc>
        <w:tc>
          <w:tcPr>
            <w:tcW w:w="604" w:type="dxa"/>
            <w:vAlign w:val="center"/>
          </w:tcPr>
          <w:p w:rsidR="005F6E1E" w:rsidRPr="007110B7" w:rsidRDefault="005F6E1E" w:rsidP="004E00C8">
            <w:pPr>
              <w:widowControl w:val="0"/>
              <w:autoSpaceDE w:val="0"/>
              <w:autoSpaceDN w:val="0"/>
              <w:adjustRightInd w:val="0"/>
              <w:spacing w:line="264" w:lineRule="auto"/>
              <w:jc w:val="center"/>
            </w:pPr>
            <w:r w:rsidRPr="007110B7">
              <w:rPr>
                <w:sz w:val="22"/>
                <w:szCs w:val="22"/>
              </w:rPr>
              <w:t>Г</w:t>
            </w:r>
          </w:p>
        </w:tc>
      </w:tr>
      <w:tr w:rsidR="005F6E1E" w:rsidRPr="007110B7" w:rsidTr="004E00C8">
        <w:trPr>
          <w:trHeight w:val="340"/>
          <w:jc w:val="center"/>
        </w:trPr>
        <w:tc>
          <w:tcPr>
            <w:tcW w:w="14571" w:type="dxa"/>
            <w:gridSpan w:val="15"/>
            <w:vAlign w:val="center"/>
          </w:tcPr>
          <w:p w:rsidR="005F6E1E" w:rsidRPr="007110B7" w:rsidRDefault="005F6E1E" w:rsidP="004E00C8">
            <w:pPr>
              <w:spacing w:line="264" w:lineRule="auto"/>
              <w:rPr>
                <w:b/>
              </w:rPr>
            </w:pPr>
            <w:r w:rsidRPr="007110B7">
              <w:rPr>
                <w:b/>
                <w:sz w:val="22"/>
                <w:szCs w:val="22"/>
              </w:rPr>
              <w:t>Усть-Камчатский район</w:t>
            </w:r>
          </w:p>
        </w:tc>
      </w:tr>
      <w:tr w:rsidR="005F6E1E" w:rsidRPr="007110B7" w:rsidTr="004E00C8">
        <w:trPr>
          <w:trHeight w:hRule="exact" w:val="284"/>
          <w:jc w:val="center"/>
        </w:trPr>
        <w:tc>
          <w:tcPr>
            <w:tcW w:w="3240" w:type="dxa"/>
            <w:vAlign w:val="center"/>
          </w:tcPr>
          <w:p w:rsidR="005F6E1E" w:rsidRPr="007110B7" w:rsidRDefault="005F6E1E" w:rsidP="004E00C8">
            <w:pPr>
              <w:widowControl w:val="0"/>
              <w:autoSpaceDE w:val="0"/>
              <w:autoSpaceDN w:val="0"/>
              <w:adjustRightInd w:val="0"/>
              <w:spacing w:line="264" w:lineRule="auto"/>
              <w:rPr>
                <w:bCs/>
              </w:rPr>
            </w:pPr>
            <w:r w:rsidRPr="007110B7">
              <w:rPr>
                <w:bCs/>
                <w:sz w:val="22"/>
                <w:szCs w:val="22"/>
              </w:rPr>
              <w:t>Козыревское</w:t>
            </w:r>
          </w:p>
        </w:tc>
        <w:tc>
          <w:tcPr>
            <w:tcW w:w="426" w:type="dxa"/>
            <w:vAlign w:val="center"/>
          </w:tcPr>
          <w:p w:rsidR="005F6E1E" w:rsidRPr="007110B7" w:rsidRDefault="005F6E1E" w:rsidP="004E00C8">
            <w:pPr>
              <w:widowControl w:val="0"/>
              <w:autoSpaceDE w:val="0"/>
              <w:autoSpaceDN w:val="0"/>
              <w:adjustRightInd w:val="0"/>
              <w:spacing w:line="264" w:lineRule="auto"/>
              <w:jc w:val="center"/>
              <w:rPr>
                <w:b/>
                <w:bCs/>
              </w:rPr>
            </w:pPr>
          </w:p>
        </w:tc>
        <w:tc>
          <w:tcPr>
            <w:tcW w:w="427" w:type="dxa"/>
            <w:vAlign w:val="center"/>
          </w:tcPr>
          <w:p w:rsidR="005F6E1E" w:rsidRPr="007110B7" w:rsidRDefault="005F6E1E" w:rsidP="004E00C8">
            <w:pPr>
              <w:widowControl w:val="0"/>
              <w:autoSpaceDE w:val="0"/>
              <w:autoSpaceDN w:val="0"/>
              <w:adjustRightInd w:val="0"/>
              <w:spacing w:line="264" w:lineRule="auto"/>
              <w:jc w:val="center"/>
              <w:rPr>
                <w:b/>
                <w:bCs/>
              </w:rPr>
            </w:pPr>
            <w:r w:rsidRPr="007110B7">
              <w:rPr>
                <w:sz w:val="22"/>
                <w:szCs w:val="22"/>
              </w:rPr>
              <w:sym w:font="Wingdings 2" w:char="F0C9"/>
            </w:r>
          </w:p>
        </w:tc>
        <w:tc>
          <w:tcPr>
            <w:tcW w:w="427" w:type="dxa"/>
            <w:vAlign w:val="center"/>
          </w:tcPr>
          <w:p w:rsidR="005F6E1E" w:rsidRPr="007110B7" w:rsidRDefault="005F6E1E" w:rsidP="004E00C8">
            <w:pPr>
              <w:widowControl w:val="0"/>
              <w:autoSpaceDE w:val="0"/>
              <w:autoSpaceDN w:val="0"/>
              <w:adjustRightInd w:val="0"/>
              <w:spacing w:line="264" w:lineRule="auto"/>
              <w:jc w:val="center"/>
              <w:rPr>
                <w:b/>
                <w:bCs/>
              </w:rPr>
            </w:pPr>
          </w:p>
        </w:tc>
        <w:tc>
          <w:tcPr>
            <w:tcW w:w="427" w:type="dxa"/>
            <w:vAlign w:val="center"/>
          </w:tcPr>
          <w:p w:rsidR="005F6E1E" w:rsidRPr="007110B7" w:rsidRDefault="005F6E1E" w:rsidP="004E00C8">
            <w:pPr>
              <w:widowControl w:val="0"/>
              <w:autoSpaceDE w:val="0"/>
              <w:autoSpaceDN w:val="0"/>
              <w:adjustRightInd w:val="0"/>
              <w:spacing w:line="264" w:lineRule="auto"/>
              <w:jc w:val="center"/>
              <w:rPr>
                <w:b/>
                <w:bCs/>
              </w:rPr>
            </w:pPr>
          </w:p>
        </w:tc>
        <w:tc>
          <w:tcPr>
            <w:tcW w:w="1265" w:type="dxa"/>
            <w:vAlign w:val="center"/>
          </w:tcPr>
          <w:p w:rsidR="005F6E1E" w:rsidRPr="007110B7" w:rsidRDefault="005F6E1E" w:rsidP="004E00C8">
            <w:pPr>
              <w:widowControl w:val="0"/>
              <w:autoSpaceDE w:val="0"/>
              <w:autoSpaceDN w:val="0"/>
              <w:adjustRightInd w:val="0"/>
              <w:spacing w:line="264" w:lineRule="auto"/>
              <w:jc w:val="center"/>
              <w:rPr>
                <w:b/>
                <w:bCs/>
              </w:rPr>
            </w:pPr>
          </w:p>
        </w:tc>
        <w:tc>
          <w:tcPr>
            <w:tcW w:w="1134" w:type="dxa"/>
            <w:vAlign w:val="center"/>
          </w:tcPr>
          <w:p w:rsidR="005F6E1E" w:rsidRPr="007110B7" w:rsidRDefault="005F6E1E" w:rsidP="004E00C8">
            <w:pPr>
              <w:widowControl w:val="0"/>
              <w:autoSpaceDE w:val="0"/>
              <w:autoSpaceDN w:val="0"/>
              <w:adjustRightInd w:val="0"/>
              <w:spacing w:line="264" w:lineRule="auto"/>
              <w:jc w:val="center"/>
              <w:rPr>
                <w:b/>
                <w:bCs/>
              </w:rPr>
            </w:pPr>
            <w:r w:rsidRPr="007110B7">
              <w:rPr>
                <w:sz w:val="22"/>
                <w:szCs w:val="22"/>
              </w:rPr>
              <w:sym w:font="Wingdings 2" w:char="F0C9"/>
            </w:r>
          </w:p>
        </w:tc>
        <w:tc>
          <w:tcPr>
            <w:tcW w:w="1797" w:type="dxa"/>
            <w:vAlign w:val="center"/>
          </w:tcPr>
          <w:p w:rsidR="005F6E1E" w:rsidRPr="007110B7" w:rsidRDefault="005F6E1E" w:rsidP="004E00C8">
            <w:pPr>
              <w:spacing w:line="264" w:lineRule="auto"/>
              <w:ind w:left="-113" w:right="-113"/>
              <w:jc w:val="center"/>
              <w:rPr>
                <w:b/>
                <w:bCs/>
              </w:rPr>
            </w:pPr>
          </w:p>
        </w:tc>
        <w:tc>
          <w:tcPr>
            <w:tcW w:w="1011" w:type="dxa"/>
            <w:vAlign w:val="center"/>
          </w:tcPr>
          <w:p w:rsidR="005F6E1E" w:rsidRPr="007110B7" w:rsidRDefault="005F6E1E" w:rsidP="004E00C8">
            <w:pPr>
              <w:spacing w:line="264" w:lineRule="auto"/>
              <w:ind w:left="-57" w:right="-57"/>
              <w:jc w:val="center"/>
              <w:rPr>
                <w:b/>
                <w:bCs/>
                <w:spacing w:val="-2"/>
              </w:rPr>
            </w:pPr>
          </w:p>
        </w:tc>
        <w:tc>
          <w:tcPr>
            <w:tcW w:w="850" w:type="dxa"/>
            <w:vAlign w:val="center"/>
          </w:tcPr>
          <w:p w:rsidR="005F6E1E" w:rsidRPr="007110B7" w:rsidRDefault="005F6E1E" w:rsidP="004E00C8">
            <w:pPr>
              <w:spacing w:line="264" w:lineRule="auto"/>
              <w:ind w:left="-57" w:right="-57"/>
              <w:jc w:val="center"/>
              <w:rPr>
                <w:b/>
                <w:bCs/>
                <w:spacing w:val="-2"/>
              </w:rPr>
            </w:pPr>
          </w:p>
        </w:tc>
        <w:tc>
          <w:tcPr>
            <w:tcW w:w="1152" w:type="dxa"/>
            <w:vAlign w:val="center"/>
          </w:tcPr>
          <w:p w:rsidR="005F6E1E" w:rsidRPr="007110B7" w:rsidRDefault="005F6E1E" w:rsidP="004E00C8">
            <w:pPr>
              <w:spacing w:line="264" w:lineRule="auto"/>
              <w:jc w:val="center"/>
            </w:pPr>
          </w:p>
        </w:tc>
        <w:tc>
          <w:tcPr>
            <w:tcW w:w="603" w:type="dxa"/>
            <w:vAlign w:val="center"/>
          </w:tcPr>
          <w:p w:rsidR="005F6E1E" w:rsidRPr="007110B7" w:rsidRDefault="005F6E1E" w:rsidP="004E00C8">
            <w:pPr>
              <w:spacing w:line="264" w:lineRule="auto"/>
              <w:jc w:val="center"/>
            </w:pPr>
          </w:p>
        </w:tc>
        <w:tc>
          <w:tcPr>
            <w:tcW w:w="604" w:type="dxa"/>
            <w:vAlign w:val="center"/>
          </w:tcPr>
          <w:p w:rsidR="005F6E1E" w:rsidRPr="007110B7" w:rsidRDefault="005F6E1E" w:rsidP="004E00C8">
            <w:pPr>
              <w:spacing w:line="264" w:lineRule="auto"/>
              <w:jc w:val="center"/>
            </w:pPr>
            <w:r w:rsidRPr="007110B7">
              <w:rPr>
                <w:sz w:val="22"/>
                <w:szCs w:val="22"/>
              </w:rPr>
              <w:sym w:font="Wingdings 2" w:char="F0C9"/>
            </w:r>
          </w:p>
        </w:tc>
        <w:tc>
          <w:tcPr>
            <w:tcW w:w="604" w:type="dxa"/>
            <w:vAlign w:val="center"/>
          </w:tcPr>
          <w:p w:rsidR="005F6E1E" w:rsidRPr="007110B7" w:rsidRDefault="005F6E1E" w:rsidP="004E00C8">
            <w:pPr>
              <w:spacing w:line="264" w:lineRule="auto"/>
              <w:jc w:val="center"/>
            </w:pPr>
          </w:p>
        </w:tc>
        <w:tc>
          <w:tcPr>
            <w:tcW w:w="604" w:type="dxa"/>
            <w:vAlign w:val="center"/>
          </w:tcPr>
          <w:p w:rsidR="005F6E1E" w:rsidRPr="007110B7" w:rsidRDefault="005F6E1E" w:rsidP="004E00C8">
            <w:pPr>
              <w:spacing w:line="264" w:lineRule="auto"/>
              <w:jc w:val="center"/>
            </w:pPr>
          </w:p>
        </w:tc>
      </w:tr>
      <w:tr w:rsidR="005F6E1E" w:rsidRPr="007110B7" w:rsidTr="004E00C8">
        <w:trPr>
          <w:trHeight w:hRule="exact" w:val="284"/>
          <w:jc w:val="center"/>
        </w:trPr>
        <w:tc>
          <w:tcPr>
            <w:tcW w:w="3240" w:type="dxa"/>
            <w:vAlign w:val="center"/>
          </w:tcPr>
          <w:p w:rsidR="005F6E1E" w:rsidRPr="007110B7" w:rsidRDefault="005F6E1E" w:rsidP="004E00C8">
            <w:pPr>
              <w:widowControl w:val="0"/>
              <w:autoSpaceDE w:val="0"/>
              <w:autoSpaceDN w:val="0"/>
              <w:adjustRightInd w:val="0"/>
              <w:spacing w:line="264" w:lineRule="auto"/>
              <w:rPr>
                <w:bCs/>
              </w:rPr>
            </w:pPr>
            <w:r w:rsidRPr="007110B7">
              <w:rPr>
                <w:bCs/>
                <w:sz w:val="22"/>
                <w:szCs w:val="22"/>
              </w:rPr>
              <w:t xml:space="preserve">Ключевское </w:t>
            </w:r>
          </w:p>
        </w:tc>
        <w:tc>
          <w:tcPr>
            <w:tcW w:w="426" w:type="dxa"/>
            <w:vAlign w:val="center"/>
          </w:tcPr>
          <w:p w:rsidR="005F6E1E" w:rsidRPr="007110B7" w:rsidRDefault="005F6E1E" w:rsidP="004E00C8">
            <w:pPr>
              <w:widowControl w:val="0"/>
              <w:autoSpaceDE w:val="0"/>
              <w:autoSpaceDN w:val="0"/>
              <w:adjustRightInd w:val="0"/>
              <w:spacing w:line="264" w:lineRule="auto"/>
              <w:jc w:val="center"/>
              <w:rPr>
                <w:b/>
                <w:bCs/>
              </w:rPr>
            </w:pPr>
            <w:r w:rsidRPr="007110B7">
              <w:rPr>
                <w:sz w:val="22"/>
                <w:szCs w:val="22"/>
              </w:rPr>
              <w:sym w:font="Wingdings 2" w:char="F0C9"/>
            </w:r>
          </w:p>
        </w:tc>
        <w:tc>
          <w:tcPr>
            <w:tcW w:w="427" w:type="dxa"/>
            <w:vAlign w:val="center"/>
          </w:tcPr>
          <w:p w:rsidR="005F6E1E" w:rsidRPr="007110B7" w:rsidRDefault="005F6E1E" w:rsidP="004E00C8">
            <w:pPr>
              <w:widowControl w:val="0"/>
              <w:autoSpaceDE w:val="0"/>
              <w:autoSpaceDN w:val="0"/>
              <w:adjustRightInd w:val="0"/>
              <w:spacing w:line="264" w:lineRule="auto"/>
              <w:jc w:val="center"/>
              <w:rPr>
                <w:b/>
                <w:bCs/>
              </w:rPr>
            </w:pPr>
          </w:p>
        </w:tc>
        <w:tc>
          <w:tcPr>
            <w:tcW w:w="427" w:type="dxa"/>
            <w:vAlign w:val="center"/>
          </w:tcPr>
          <w:p w:rsidR="005F6E1E" w:rsidRPr="007110B7" w:rsidRDefault="005F6E1E" w:rsidP="004E00C8">
            <w:pPr>
              <w:widowControl w:val="0"/>
              <w:autoSpaceDE w:val="0"/>
              <w:autoSpaceDN w:val="0"/>
              <w:adjustRightInd w:val="0"/>
              <w:spacing w:line="264" w:lineRule="auto"/>
              <w:jc w:val="center"/>
              <w:rPr>
                <w:b/>
                <w:bCs/>
              </w:rPr>
            </w:pPr>
          </w:p>
        </w:tc>
        <w:tc>
          <w:tcPr>
            <w:tcW w:w="427" w:type="dxa"/>
            <w:vAlign w:val="center"/>
          </w:tcPr>
          <w:p w:rsidR="005F6E1E" w:rsidRPr="007110B7" w:rsidRDefault="005F6E1E" w:rsidP="004E00C8">
            <w:pPr>
              <w:widowControl w:val="0"/>
              <w:autoSpaceDE w:val="0"/>
              <w:autoSpaceDN w:val="0"/>
              <w:adjustRightInd w:val="0"/>
              <w:spacing w:line="264" w:lineRule="auto"/>
              <w:jc w:val="center"/>
              <w:rPr>
                <w:b/>
                <w:bCs/>
              </w:rPr>
            </w:pPr>
          </w:p>
        </w:tc>
        <w:tc>
          <w:tcPr>
            <w:tcW w:w="1265" w:type="dxa"/>
            <w:vAlign w:val="center"/>
          </w:tcPr>
          <w:p w:rsidR="005F6E1E" w:rsidRPr="007110B7" w:rsidRDefault="005F6E1E" w:rsidP="004E00C8">
            <w:pPr>
              <w:widowControl w:val="0"/>
              <w:autoSpaceDE w:val="0"/>
              <w:autoSpaceDN w:val="0"/>
              <w:adjustRightInd w:val="0"/>
              <w:spacing w:line="264" w:lineRule="auto"/>
              <w:jc w:val="center"/>
              <w:rPr>
                <w:b/>
                <w:bCs/>
              </w:rPr>
            </w:pPr>
          </w:p>
        </w:tc>
        <w:tc>
          <w:tcPr>
            <w:tcW w:w="1134" w:type="dxa"/>
            <w:vAlign w:val="center"/>
          </w:tcPr>
          <w:p w:rsidR="005F6E1E" w:rsidRPr="007110B7" w:rsidRDefault="005F6E1E" w:rsidP="004E00C8">
            <w:pPr>
              <w:widowControl w:val="0"/>
              <w:autoSpaceDE w:val="0"/>
              <w:autoSpaceDN w:val="0"/>
              <w:adjustRightInd w:val="0"/>
              <w:spacing w:line="264" w:lineRule="auto"/>
              <w:jc w:val="center"/>
              <w:rPr>
                <w:b/>
                <w:bCs/>
              </w:rPr>
            </w:pPr>
            <w:r w:rsidRPr="007110B7">
              <w:rPr>
                <w:sz w:val="22"/>
                <w:szCs w:val="22"/>
              </w:rPr>
              <w:sym w:font="Wingdings 2" w:char="F0C9"/>
            </w:r>
          </w:p>
        </w:tc>
        <w:tc>
          <w:tcPr>
            <w:tcW w:w="1797" w:type="dxa"/>
            <w:vAlign w:val="center"/>
          </w:tcPr>
          <w:p w:rsidR="005F6E1E" w:rsidRPr="007110B7" w:rsidRDefault="005F6E1E" w:rsidP="004E00C8">
            <w:pPr>
              <w:spacing w:line="264" w:lineRule="auto"/>
              <w:ind w:left="-113" w:right="-113"/>
              <w:jc w:val="center"/>
              <w:rPr>
                <w:b/>
                <w:bCs/>
              </w:rPr>
            </w:pPr>
          </w:p>
        </w:tc>
        <w:tc>
          <w:tcPr>
            <w:tcW w:w="1011" w:type="dxa"/>
            <w:vAlign w:val="center"/>
          </w:tcPr>
          <w:p w:rsidR="005F6E1E" w:rsidRPr="007110B7" w:rsidRDefault="005F6E1E" w:rsidP="004E00C8">
            <w:pPr>
              <w:spacing w:line="264" w:lineRule="auto"/>
              <w:ind w:left="-57" w:right="-57"/>
              <w:jc w:val="center"/>
              <w:rPr>
                <w:b/>
                <w:bCs/>
                <w:spacing w:val="-2"/>
              </w:rPr>
            </w:pPr>
          </w:p>
        </w:tc>
        <w:tc>
          <w:tcPr>
            <w:tcW w:w="850" w:type="dxa"/>
            <w:vAlign w:val="center"/>
          </w:tcPr>
          <w:p w:rsidR="005F6E1E" w:rsidRPr="007110B7" w:rsidRDefault="005F6E1E" w:rsidP="004E00C8">
            <w:pPr>
              <w:spacing w:line="264" w:lineRule="auto"/>
              <w:ind w:left="-57" w:right="-57"/>
              <w:jc w:val="center"/>
              <w:rPr>
                <w:b/>
                <w:bCs/>
                <w:spacing w:val="-2"/>
              </w:rPr>
            </w:pPr>
          </w:p>
        </w:tc>
        <w:tc>
          <w:tcPr>
            <w:tcW w:w="1152" w:type="dxa"/>
            <w:vAlign w:val="center"/>
          </w:tcPr>
          <w:p w:rsidR="005F6E1E" w:rsidRPr="007110B7" w:rsidRDefault="005F6E1E" w:rsidP="004E00C8">
            <w:pPr>
              <w:spacing w:line="264" w:lineRule="auto"/>
              <w:jc w:val="center"/>
            </w:pPr>
            <w:r w:rsidRPr="007110B7">
              <w:rPr>
                <w:sz w:val="22"/>
                <w:szCs w:val="22"/>
              </w:rPr>
              <w:sym w:font="Wingdings 2" w:char="F0C9"/>
            </w:r>
          </w:p>
        </w:tc>
        <w:tc>
          <w:tcPr>
            <w:tcW w:w="603" w:type="dxa"/>
            <w:vAlign w:val="center"/>
          </w:tcPr>
          <w:p w:rsidR="005F6E1E" w:rsidRPr="007110B7" w:rsidRDefault="005F6E1E" w:rsidP="004E00C8">
            <w:pPr>
              <w:spacing w:line="264" w:lineRule="auto"/>
              <w:jc w:val="center"/>
            </w:pPr>
          </w:p>
        </w:tc>
        <w:tc>
          <w:tcPr>
            <w:tcW w:w="604" w:type="dxa"/>
            <w:vAlign w:val="center"/>
          </w:tcPr>
          <w:p w:rsidR="005F6E1E" w:rsidRPr="007110B7" w:rsidRDefault="005F6E1E" w:rsidP="004E00C8">
            <w:pPr>
              <w:spacing w:line="264" w:lineRule="auto"/>
              <w:jc w:val="center"/>
            </w:pPr>
            <w:r w:rsidRPr="007110B7">
              <w:rPr>
                <w:sz w:val="22"/>
                <w:szCs w:val="22"/>
              </w:rPr>
              <w:sym w:font="Wingdings 2" w:char="F0C9"/>
            </w:r>
          </w:p>
        </w:tc>
        <w:tc>
          <w:tcPr>
            <w:tcW w:w="604" w:type="dxa"/>
            <w:vAlign w:val="center"/>
          </w:tcPr>
          <w:p w:rsidR="005F6E1E" w:rsidRPr="007110B7" w:rsidRDefault="005F6E1E" w:rsidP="004E00C8">
            <w:pPr>
              <w:spacing w:line="264" w:lineRule="auto"/>
              <w:jc w:val="center"/>
            </w:pPr>
          </w:p>
        </w:tc>
        <w:tc>
          <w:tcPr>
            <w:tcW w:w="604" w:type="dxa"/>
            <w:vAlign w:val="center"/>
          </w:tcPr>
          <w:p w:rsidR="005F6E1E" w:rsidRPr="007110B7" w:rsidRDefault="005F6E1E" w:rsidP="004E00C8">
            <w:pPr>
              <w:spacing w:line="264" w:lineRule="auto"/>
              <w:jc w:val="center"/>
            </w:pPr>
          </w:p>
        </w:tc>
      </w:tr>
      <w:tr w:rsidR="005F6E1E" w:rsidRPr="007110B7" w:rsidTr="004E00C8">
        <w:trPr>
          <w:trHeight w:hRule="exact" w:val="284"/>
          <w:jc w:val="center"/>
        </w:trPr>
        <w:tc>
          <w:tcPr>
            <w:tcW w:w="3240" w:type="dxa"/>
            <w:vAlign w:val="center"/>
          </w:tcPr>
          <w:p w:rsidR="005F6E1E" w:rsidRPr="007110B7" w:rsidRDefault="005F6E1E" w:rsidP="004E00C8">
            <w:pPr>
              <w:widowControl w:val="0"/>
              <w:autoSpaceDE w:val="0"/>
              <w:autoSpaceDN w:val="0"/>
              <w:adjustRightInd w:val="0"/>
              <w:spacing w:line="264" w:lineRule="auto"/>
              <w:rPr>
                <w:bCs/>
              </w:rPr>
            </w:pPr>
            <w:r w:rsidRPr="007110B7">
              <w:rPr>
                <w:bCs/>
                <w:sz w:val="22"/>
                <w:szCs w:val="22"/>
              </w:rPr>
              <w:t>Усть-Камчатское</w:t>
            </w:r>
          </w:p>
        </w:tc>
        <w:tc>
          <w:tcPr>
            <w:tcW w:w="426" w:type="dxa"/>
            <w:vAlign w:val="center"/>
          </w:tcPr>
          <w:p w:rsidR="005F6E1E" w:rsidRPr="007110B7" w:rsidRDefault="005F6E1E" w:rsidP="004E00C8">
            <w:pPr>
              <w:widowControl w:val="0"/>
              <w:autoSpaceDE w:val="0"/>
              <w:autoSpaceDN w:val="0"/>
              <w:adjustRightInd w:val="0"/>
              <w:spacing w:line="264" w:lineRule="auto"/>
              <w:jc w:val="center"/>
              <w:rPr>
                <w:b/>
                <w:bCs/>
              </w:rPr>
            </w:pPr>
            <w:r w:rsidRPr="007110B7">
              <w:rPr>
                <w:sz w:val="22"/>
                <w:szCs w:val="22"/>
              </w:rPr>
              <w:sym w:font="Wingdings 2" w:char="F0C9"/>
            </w:r>
          </w:p>
        </w:tc>
        <w:tc>
          <w:tcPr>
            <w:tcW w:w="427" w:type="dxa"/>
            <w:vAlign w:val="center"/>
          </w:tcPr>
          <w:p w:rsidR="005F6E1E" w:rsidRPr="007110B7" w:rsidRDefault="005F6E1E" w:rsidP="004E00C8">
            <w:pPr>
              <w:widowControl w:val="0"/>
              <w:autoSpaceDE w:val="0"/>
              <w:autoSpaceDN w:val="0"/>
              <w:adjustRightInd w:val="0"/>
              <w:spacing w:line="264" w:lineRule="auto"/>
              <w:jc w:val="center"/>
              <w:rPr>
                <w:b/>
                <w:bCs/>
              </w:rPr>
            </w:pPr>
          </w:p>
        </w:tc>
        <w:tc>
          <w:tcPr>
            <w:tcW w:w="427" w:type="dxa"/>
            <w:vAlign w:val="center"/>
          </w:tcPr>
          <w:p w:rsidR="005F6E1E" w:rsidRPr="007110B7" w:rsidRDefault="005F6E1E" w:rsidP="004E00C8">
            <w:pPr>
              <w:widowControl w:val="0"/>
              <w:autoSpaceDE w:val="0"/>
              <w:autoSpaceDN w:val="0"/>
              <w:adjustRightInd w:val="0"/>
              <w:spacing w:line="264" w:lineRule="auto"/>
              <w:jc w:val="center"/>
              <w:rPr>
                <w:b/>
                <w:bCs/>
              </w:rPr>
            </w:pPr>
          </w:p>
        </w:tc>
        <w:tc>
          <w:tcPr>
            <w:tcW w:w="427" w:type="dxa"/>
            <w:vAlign w:val="center"/>
          </w:tcPr>
          <w:p w:rsidR="005F6E1E" w:rsidRPr="007110B7" w:rsidRDefault="005F6E1E" w:rsidP="004E00C8">
            <w:pPr>
              <w:widowControl w:val="0"/>
              <w:autoSpaceDE w:val="0"/>
              <w:autoSpaceDN w:val="0"/>
              <w:adjustRightInd w:val="0"/>
              <w:spacing w:line="264" w:lineRule="auto"/>
              <w:jc w:val="center"/>
              <w:rPr>
                <w:b/>
                <w:bCs/>
              </w:rPr>
            </w:pPr>
          </w:p>
        </w:tc>
        <w:tc>
          <w:tcPr>
            <w:tcW w:w="1265" w:type="dxa"/>
            <w:vAlign w:val="center"/>
          </w:tcPr>
          <w:p w:rsidR="005F6E1E" w:rsidRPr="007110B7" w:rsidRDefault="005F6E1E" w:rsidP="004E00C8">
            <w:pPr>
              <w:widowControl w:val="0"/>
              <w:autoSpaceDE w:val="0"/>
              <w:autoSpaceDN w:val="0"/>
              <w:adjustRightInd w:val="0"/>
              <w:spacing w:line="264" w:lineRule="auto"/>
              <w:jc w:val="center"/>
              <w:rPr>
                <w:b/>
                <w:bCs/>
              </w:rPr>
            </w:pPr>
          </w:p>
        </w:tc>
        <w:tc>
          <w:tcPr>
            <w:tcW w:w="1134" w:type="dxa"/>
            <w:vAlign w:val="center"/>
          </w:tcPr>
          <w:p w:rsidR="005F6E1E" w:rsidRPr="007110B7" w:rsidRDefault="005F6E1E" w:rsidP="004E00C8">
            <w:pPr>
              <w:widowControl w:val="0"/>
              <w:autoSpaceDE w:val="0"/>
              <w:autoSpaceDN w:val="0"/>
              <w:adjustRightInd w:val="0"/>
              <w:spacing w:line="264" w:lineRule="auto"/>
              <w:jc w:val="center"/>
              <w:rPr>
                <w:b/>
                <w:bCs/>
              </w:rPr>
            </w:pPr>
            <w:r w:rsidRPr="007110B7">
              <w:rPr>
                <w:sz w:val="22"/>
                <w:szCs w:val="22"/>
              </w:rPr>
              <w:sym w:font="Wingdings 2" w:char="F0C9"/>
            </w:r>
          </w:p>
        </w:tc>
        <w:tc>
          <w:tcPr>
            <w:tcW w:w="1797" w:type="dxa"/>
            <w:vAlign w:val="center"/>
          </w:tcPr>
          <w:p w:rsidR="005F6E1E" w:rsidRPr="007110B7" w:rsidRDefault="005F6E1E" w:rsidP="004E00C8">
            <w:pPr>
              <w:spacing w:line="264" w:lineRule="auto"/>
              <w:ind w:left="-113" w:right="-113"/>
              <w:jc w:val="center"/>
              <w:rPr>
                <w:b/>
                <w:bCs/>
              </w:rPr>
            </w:pPr>
            <w:r w:rsidRPr="007110B7">
              <w:rPr>
                <w:sz w:val="22"/>
                <w:szCs w:val="22"/>
              </w:rPr>
              <w:sym w:font="Wingdings 2" w:char="F0C9"/>
            </w:r>
          </w:p>
        </w:tc>
        <w:tc>
          <w:tcPr>
            <w:tcW w:w="1011" w:type="dxa"/>
            <w:vAlign w:val="center"/>
          </w:tcPr>
          <w:p w:rsidR="005F6E1E" w:rsidRPr="007110B7" w:rsidRDefault="005F6E1E" w:rsidP="004E00C8">
            <w:pPr>
              <w:spacing w:line="264" w:lineRule="auto"/>
              <w:ind w:left="-57" w:right="-57"/>
              <w:jc w:val="center"/>
              <w:rPr>
                <w:b/>
                <w:bCs/>
                <w:spacing w:val="-2"/>
              </w:rPr>
            </w:pPr>
          </w:p>
        </w:tc>
        <w:tc>
          <w:tcPr>
            <w:tcW w:w="850" w:type="dxa"/>
            <w:vAlign w:val="center"/>
          </w:tcPr>
          <w:p w:rsidR="005F6E1E" w:rsidRPr="007110B7" w:rsidRDefault="005F6E1E" w:rsidP="004E00C8">
            <w:pPr>
              <w:spacing w:line="264" w:lineRule="auto"/>
              <w:ind w:left="-57" w:right="-57"/>
              <w:jc w:val="center"/>
              <w:rPr>
                <w:b/>
                <w:bCs/>
                <w:spacing w:val="-2"/>
              </w:rPr>
            </w:pPr>
            <w:r w:rsidRPr="007110B7">
              <w:rPr>
                <w:sz w:val="22"/>
                <w:szCs w:val="22"/>
              </w:rPr>
              <w:sym w:font="Wingdings 2" w:char="F0C9"/>
            </w:r>
          </w:p>
        </w:tc>
        <w:tc>
          <w:tcPr>
            <w:tcW w:w="1152" w:type="dxa"/>
            <w:vAlign w:val="center"/>
          </w:tcPr>
          <w:p w:rsidR="005F6E1E" w:rsidRPr="007110B7" w:rsidRDefault="005F6E1E" w:rsidP="004E00C8">
            <w:pPr>
              <w:spacing w:line="264" w:lineRule="auto"/>
              <w:ind w:left="-57" w:right="-57"/>
              <w:jc w:val="center"/>
              <w:rPr>
                <w:b/>
                <w:bCs/>
                <w:spacing w:val="-2"/>
              </w:rPr>
            </w:pPr>
            <w:r w:rsidRPr="007110B7">
              <w:rPr>
                <w:sz w:val="22"/>
                <w:szCs w:val="22"/>
              </w:rPr>
              <w:sym w:font="Wingdings 2" w:char="F0C9"/>
            </w:r>
          </w:p>
        </w:tc>
        <w:tc>
          <w:tcPr>
            <w:tcW w:w="603" w:type="dxa"/>
            <w:vAlign w:val="center"/>
          </w:tcPr>
          <w:p w:rsidR="005F6E1E" w:rsidRPr="007110B7" w:rsidRDefault="005F6E1E" w:rsidP="004E00C8">
            <w:pPr>
              <w:spacing w:line="264" w:lineRule="auto"/>
              <w:jc w:val="center"/>
            </w:pPr>
          </w:p>
        </w:tc>
        <w:tc>
          <w:tcPr>
            <w:tcW w:w="604" w:type="dxa"/>
            <w:vAlign w:val="center"/>
          </w:tcPr>
          <w:p w:rsidR="005F6E1E" w:rsidRPr="007110B7" w:rsidRDefault="005F6E1E" w:rsidP="004E00C8">
            <w:pPr>
              <w:spacing w:line="264" w:lineRule="auto"/>
              <w:jc w:val="center"/>
            </w:pPr>
            <w:r w:rsidRPr="007110B7">
              <w:rPr>
                <w:sz w:val="22"/>
                <w:szCs w:val="22"/>
              </w:rPr>
              <w:sym w:font="Wingdings 2" w:char="F0C9"/>
            </w:r>
          </w:p>
        </w:tc>
        <w:tc>
          <w:tcPr>
            <w:tcW w:w="604" w:type="dxa"/>
            <w:vAlign w:val="center"/>
          </w:tcPr>
          <w:p w:rsidR="005F6E1E" w:rsidRPr="007110B7" w:rsidRDefault="005F6E1E" w:rsidP="004E00C8">
            <w:pPr>
              <w:spacing w:line="264" w:lineRule="auto"/>
              <w:jc w:val="center"/>
            </w:pPr>
          </w:p>
        </w:tc>
        <w:tc>
          <w:tcPr>
            <w:tcW w:w="604" w:type="dxa"/>
            <w:vAlign w:val="center"/>
          </w:tcPr>
          <w:p w:rsidR="005F6E1E" w:rsidRPr="007110B7" w:rsidRDefault="005F6E1E" w:rsidP="004E00C8">
            <w:pPr>
              <w:spacing w:line="264" w:lineRule="auto"/>
              <w:jc w:val="center"/>
            </w:pPr>
          </w:p>
        </w:tc>
      </w:tr>
    </w:tbl>
    <w:p w:rsidR="005F6E1E" w:rsidRPr="007110B7" w:rsidRDefault="005F6E1E" w:rsidP="005F6E1E">
      <w:pPr>
        <w:widowControl w:val="0"/>
        <w:spacing w:before="120" w:line="288" w:lineRule="auto"/>
        <w:ind w:firstLine="709"/>
        <w:jc w:val="both"/>
        <w:rPr>
          <w:sz w:val="22"/>
          <w:szCs w:val="22"/>
        </w:rPr>
      </w:pPr>
      <w:r w:rsidRPr="007110B7">
        <w:rPr>
          <w:sz w:val="22"/>
          <w:szCs w:val="22"/>
        </w:rPr>
        <w:t xml:space="preserve">* Статус муниципальных образований приведен в соответствии с Законами Камчатской области от 22.10.2004 № 224, от 22.10.2004 № 227, от 17.12.2004 № 236, 17.12.2004 № 238, 17.12.2004 № 243, от 29.12.2004 № 255, от 25.02.2005 №295, Законом Корякского автономного округа от 02.12.2004 № 365-оз. </w:t>
      </w:r>
    </w:p>
    <w:p w:rsidR="005F6E1E" w:rsidRPr="007110B7" w:rsidRDefault="005F6E1E" w:rsidP="005F6E1E">
      <w:pPr>
        <w:widowControl w:val="0"/>
        <w:spacing w:before="120"/>
        <w:ind w:firstLine="709"/>
        <w:jc w:val="both"/>
        <w:rPr>
          <w:sz w:val="22"/>
          <w:szCs w:val="22"/>
        </w:rPr>
      </w:pPr>
      <w:r w:rsidRPr="007110B7">
        <w:rPr>
          <w:sz w:val="22"/>
          <w:szCs w:val="22"/>
        </w:rPr>
        <w:t>** Знаком «</w:t>
      </w:r>
      <w:r w:rsidRPr="007110B7">
        <w:rPr>
          <w:sz w:val="22"/>
          <w:szCs w:val="22"/>
        </w:rPr>
        <w:sym w:font="Wingdings 2" w:char="F0C9"/>
      </w:r>
      <w:r w:rsidRPr="007110B7">
        <w:rPr>
          <w:b/>
          <w:bCs/>
          <w:spacing w:val="-2"/>
          <w:sz w:val="22"/>
          <w:szCs w:val="22"/>
        </w:rPr>
        <w:t>**</w:t>
      </w:r>
      <w:r w:rsidRPr="007110B7">
        <w:rPr>
          <w:sz w:val="22"/>
          <w:szCs w:val="22"/>
        </w:rPr>
        <w:t>» обозначены поселения, являющиеся подцентрами системы обслуживания.</w:t>
      </w:r>
    </w:p>
    <w:p w:rsidR="005F6E1E" w:rsidRPr="007110B7" w:rsidRDefault="005F6E1E" w:rsidP="005F6E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right"/>
        <w:rPr>
          <w:sz w:val="26"/>
          <w:szCs w:val="26"/>
        </w:rPr>
      </w:pPr>
      <w:r w:rsidRPr="007110B7">
        <w:rPr>
          <w:rFonts w:ascii="Arial" w:hAnsi="Arial" w:cs="Arial"/>
          <w:sz w:val="20"/>
          <w:szCs w:val="20"/>
        </w:rPr>
        <w:br w:type="page"/>
      </w:r>
      <w:r w:rsidRPr="007110B7">
        <w:rPr>
          <w:sz w:val="26"/>
          <w:szCs w:val="26"/>
        </w:rPr>
        <w:lastRenderedPageBreak/>
        <w:t>Таблица 8</w:t>
      </w:r>
    </w:p>
    <w:p w:rsidR="005F6E1E" w:rsidRPr="007110B7" w:rsidRDefault="005F6E1E" w:rsidP="005F6E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right"/>
        <w:rPr>
          <w:sz w:val="26"/>
          <w:szCs w:val="26"/>
        </w:rPr>
      </w:pPr>
    </w:p>
    <w:p w:rsidR="005F6E1E" w:rsidRPr="007110B7" w:rsidRDefault="005F6E1E" w:rsidP="005F6E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center"/>
        <w:rPr>
          <w:b/>
          <w:sz w:val="26"/>
          <w:szCs w:val="26"/>
        </w:rPr>
      </w:pPr>
      <w:r w:rsidRPr="007110B7">
        <w:rPr>
          <w:b/>
          <w:bCs/>
          <w:sz w:val="26"/>
          <w:szCs w:val="26"/>
        </w:rPr>
        <w:t xml:space="preserve">Структура и типология </w:t>
      </w:r>
      <w:r w:rsidRPr="007110B7">
        <w:rPr>
          <w:b/>
          <w:sz w:val="26"/>
          <w:szCs w:val="26"/>
        </w:rPr>
        <w:t xml:space="preserve">общественных центров по видам обслуживания и объектов общественно-деловой зоны </w:t>
      </w:r>
    </w:p>
    <w:p w:rsidR="005F6E1E" w:rsidRPr="007110B7" w:rsidRDefault="005F6E1E" w:rsidP="005F6E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20"/>
        <w:ind w:firstLine="709"/>
        <w:jc w:val="both"/>
        <w:rPr>
          <w:sz w:val="2"/>
          <w:szCs w:val="2"/>
        </w:rPr>
      </w:pPr>
    </w:p>
    <w:tbl>
      <w:tblPr>
        <w:tblW w:w="14580"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2"/>
        <w:gridCol w:w="3877"/>
        <w:gridCol w:w="3717"/>
        <w:gridCol w:w="2659"/>
        <w:gridCol w:w="2375"/>
      </w:tblGrid>
      <w:tr w:rsidR="005F6E1E" w:rsidRPr="007110B7" w:rsidTr="004E00C8">
        <w:trPr>
          <w:trHeight w:val="340"/>
          <w:tblHeader/>
          <w:jc w:val="center"/>
        </w:trPr>
        <w:tc>
          <w:tcPr>
            <w:tcW w:w="1952" w:type="dxa"/>
            <w:vMerge w:val="restart"/>
            <w:tcBorders>
              <w:bottom w:val="nil"/>
            </w:tcBorders>
            <w:vAlign w:val="center"/>
          </w:tcPr>
          <w:p w:rsidR="005F6E1E" w:rsidRPr="007110B7" w:rsidRDefault="005F6E1E" w:rsidP="004E00C8">
            <w:pPr>
              <w:spacing w:line="264" w:lineRule="auto"/>
              <w:jc w:val="center"/>
              <w:rPr>
                <w:b/>
              </w:rPr>
            </w:pPr>
            <w:r w:rsidRPr="007110B7">
              <w:rPr>
                <w:b/>
                <w:sz w:val="22"/>
                <w:szCs w:val="22"/>
              </w:rPr>
              <w:t xml:space="preserve">Объекты по </w:t>
            </w:r>
          </w:p>
          <w:p w:rsidR="005F6E1E" w:rsidRPr="007110B7" w:rsidRDefault="005F6E1E" w:rsidP="004E00C8">
            <w:pPr>
              <w:spacing w:line="264" w:lineRule="auto"/>
              <w:jc w:val="center"/>
              <w:rPr>
                <w:b/>
              </w:rPr>
            </w:pPr>
            <w:r w:rsidRPr="007110B7">
              <w:rPr>
                <w:b/>
                <w:sz w:val="22"/>
                <w:szCs w:val="22"/>
              </w:rPr>
              <w:t>направлениям</w:t>
            </w:r>
          </w:p>
        </w:tc>
        <w:tc>
          <w:tcPr>
            <w:tcW w:w="12628" w:type="dxa"/>
            <w:gridSpan w:val="4"/>
            <w:vAlign w:val="center"/>
          </w:tcPr>
          <w:p w:rsidR="005F6E1E" w:rsidRPr="007110B7" w:rsidRDefault="005F6E1E" w:rsidP="004E00C8">
            <w:pPr>
              <w:spacing w:line="264" w:lineRule="auto"/>
              <w:jc w:val="center"/>
              <w:rPr>
                <w:b/>
              </w:rPr>
            </w:pPr>
            <w:r w:rsidRPr="007110B7">
              <w:rPr>
                <w:b/>
                <w:sz w:val="22"/>
                <w:szCs w:val="22"/>
              </w:rPr>
              <w:t xml:space="preserve">Общественные центры по видам обслуживания и объекты общественно-деловой зоны </w:t>
            </w:r>
          </w:p>
        </w:tc>
      </w:tr>
      <w:tr w:rsidR="005F6E1E" w:rsidRPr="007110B7" w:rsidTr="004E00C8">
        <w:trPr>
          <w:trHeight w:val="367"/>
          <w:tblHeader/>
          <w:jc w:val="center"/>
        </w:trPr>
        <w:tc>
          <w:tcPr>
            <w:tcW w:w="1952" w:type="dxa"/>
            <w:vMerge/>
            <w:tcBorders>
              <w:bottom w:val="nil"/>
            </w:tcBorders>
            <w:vAlign w:val="center"/>
          </w:tcPr>
          <w:p w:rsidR="005F6E1E" w:rsidRPr="007110B7" w:rsidRDefault="005F6E1E" w:rsidP="004E00C8">
            <w:pPr>
              <w:spacing w:line="264" w:lineRule="auto"/>
              <w:rPr>
                <w:b/>
              </w:rPr>
            </w:pPr>
          </w:p>
        </w:tc>
        <w:tc>
          <w:tcPr>
            <w:tcW w:w="3877" w:type="dxa"/>
            <w:vAlign w:val="center"/>
          </w:tcPr>
          <w:p w:rsidR="005F6E1E" w:rsidRPr="007110B7" w:rsidRDefault="005F6E1E" w:rsidP="004E00C8">
            <w:pPr>
              <w:spacing w:line="264" w:lineRule="auto"/>
              <w:jc w:val="center"/>
            </w:pPr>
            <w:r w:rsidRPr="007110B7">
              <w:rPr>
                <w:sz w:val="22"/>
                <w:szCs w:val="22"/>
              </w:rPr>
              <w:t>эпизодического обслуживания</w:t>
            </w:r>
          </w:p>
        </w:tc>
        <w:tc>
          <w:tcPr>
            <w:tcW w:w="6376" w:type="dxa"/>
            <w:gridSpan w:val="2"/>
            <w:vAlign w:val="center"/>
          </w:tcPr>
          <w:p w:rsidR="005F6E1E" w:rsidRPr="007110B7" w:rsidRDefault="005F6E1E" w:rsidP="004E00C8">
            <w:pPr>
              <w:spacing w:line="264" w:lineRule="auto"/>
              <w:jc w:val="center"/>
            </w:pPr>
            <w:r w:rsidRPr="007110B7">
              <w:rPr>
                <w:sz w:val="22"/>
                <w:szCs w:val="22"/>
              </w:rPr>
              <w:t>периодического обслуживания</w:t>
            </w:r>
          </w:p>
        </w:tc>
        <w:tc>
          <w:tcPr>
            <w:tcW w:w="2375" w:type="dxa"/>
            <w:vAlign w:val="center"/>
          </w:tcPr>
          <w:p w:rsidR="005F6E1E" w:rsidRPr="007110B7" w:rsidRDefault="005F6E1E" w:rsidP="004E00C8">
            <w:pPr>
              <w:spacing w:line="264" w:lineRule="auto"/>
              <w:jc w:val="center"/>
            </w:pPr>
            <w:r w:rsidRPr="007110B7">
              <w:rPr>
                <w:sz w:val="22"/>
                <w:szCs w:val="22"/>
              </w:rPr>
              <w:t xml:space="preserve">повседневного </w:t>
            </w:r>
          </w:p>
          <w:p w:rsidR="005F6E1E" w:rsidRPr="007110B7" w:rsidRDefault="005F6E1E" w:rsidP="004E00C8">
            <w:pPr>
              <w:spacing w:line="264" w:lineRule="auto"/>
              <w:jc w:val="center"/>
            </w:pPr>
            <w:r w:rsidRPr="007110B7">
              <w:rPr>
                <w:sz w:val="22"/>
                <w:szCs w:val="22"/>
              </w:rPr>
              <w:t xml:space="preserve">обслуживания </w:t>
            </w:r>
          </w:p>
        </w:tc>
      </w:tr>
      <w:tr w:rsidR="005F6E1E" w:rsidRPr="007110B7" w:rsidTr="004E00C8">
        <w:trPr>
          <w:tblHeader/>
          <w:jc w:val="center"/>
        </w:trPr>
        <w:tc>
          <w:tcPr>
            <w:tcW w:w="1952" w:type="dxa"/>
            <w:vMerge/>
            <w:tcBorders>
              <w:bottom w:val="nil"/>
            </w:tcBorders>
            <w:vAlign w:val="center"/>
          </w:tcPr>
          <w:p w:rsidR="005F6E1E" w:rsidRPr="007110B7" w:rsidRDefault="005F6E1E" w:rsidP="004E00C8">
            <w:pPr>
              <w:spacing w:line="264" w:lineRule="auto"/>
              <w:rPr>
                <w:b/>
              </w:rPr>
            </w:pPr>
          </w:p>
        </w:tc>
        <w:tc>
          <w:tcPr>
            <w:tcW w:w="3877" w:type="dxa"/>
            <w:tcBorders>
              <w:bottom w:val="nil"/>
            </w:tcBorders>
            <w:vAlign w:val="center"/>
          </w:tcPr>
          <w:p w:rsidR="005F6E1E" w:rsidRPr="007110B7" w:rsidRDefault="005F6E1E" w:rsidP="004E00C8">
            <w:pPr>
              <w:suppressAutoHyphens/>
              <w:spacing w:line="264" w:lineRule="auto"/>
              <w:ind w:left="-57" w:right="-57"/>
              <w:jc w:val="center"/>
            </w:pPr>
            <w:r w:rsidRPr="007110B7">
              <w:rPr>
                <w:sz w:val="22"/>
                <w:szCs w:val="22"/>
              </w:rPr>
              <w:t>Краевой опорный (межрегиональный) центр, межрайонные центры</w:t>
            </w:r>
          </w:p>
        </w:tc>
        <w:tc>
          <w:tcPr>
            <w:tcW w:w="3717" w:type="dxa"/>
            <w:tcBorders>
              <w:bottom w:val="nil"/>
            </w:tcBorders>
            <w:vAlign w:val="center"/>
          </w:tcPr>
          <w:p w:rsidR="005F6E1E" w:rsidRPr="007110B7" w:rsidRDefault="005F6E1E" w:rsidP="004E00C8">
            <w:pPr>
              <w:spacing w:line="264" w:lineRule="auto"/>
              <w:ind w:left="-57" w:right="-57"/>
              <w:jc w:val="center"/>
            </w:pPr>
            <w:r w:rsidRPr="007110B7">
              <w:rPr>
                <w:sz w:val="22"/>
                <w:szCs w:val="22"/>
              </w:rPr>
              <w:t>Районные центры</w:t>
            </w:r>
          </w:p>
          <w:p w:rsidR="005F6E1E" w:rsidRPr="007110B7" w:rsidRDefault="005F6E1E" w:rsidP="004E00C8">
            <w:pPr>
              <w:suppressAutoHyphens/>
              <w:spacing w:line="264" w:lineRule="auto"/>
              <w:jc w:val="center"/>
            </w:pPr>
            <w:r w:rsidRPr="007110B7">
              <w:rPr>
                <w:sz w:val="22"/>
                <w:szCs w:val="22"/>
              </w:rPr>
              <w:t>(центры городских поселений, административные центры муниципальных районов), подцентр межселенного обслуживания</w:t>
            </w:r>
          </w:p>
        </w:tc>
        <w:tc>
          <w:tcPr>
            <w:tcW w:w="2659" w:type="dxa"/>
            <w:tcBorders>
              <w:bottom w:val="nil"/>
            </w:tcBorders>
            <w:vAlign w:val="center"/>
          </w:tcPr>
          <w:p w:rsidR="005F6E1E" w:rsidRPr="007110B7" w:rsidRDefault="005F6E1E" w:rsidP="004E00C8">
            <w:pPr>
              <w:spacing w:line="264" w:lineRule="auto"/>
              <w:jc w:val="center"/>
            </w:pPr>
            <w:r w:rsidRPr="007110B7">
              <w:rPr>
                <w:sz w:val="22"/>
                <w:szCs w:val="22"/>
              </w:rPr>
              <w:t xml:space="preserve">Общегородской центр </w:t>
            </w:r>
          </w:p>
          <w:p w:rsidR="005F6E1E" w:rsidRPr="007110B7" w:rsidRDefault="005F6E1E" w:rsidP="004E00C8">
            <w:pPr>
              <w:spacing w:line="264" w:lineRule="auto"/>
              <w:jc w:val="center"/>
            </w:pPr>
            <w:r w:rsidRPr="007110B7">
              <w:rPr>
                <w:sz w:val="22"/>
                <w:szCs w:val="22"/>
              </w:rPr>
              <w:t xml:space="preserve">малого городского </w:t>
            </w:r>
          </w:p>
          <w:p w:rsidR="005F6E1E" w:rsidRPr="007110B7" w:rsidRDefault="005F6E1E" w:rsidP="004E00C8">
            <w:pPr>
              <w:spacing w:line="264" w:lineRule="auto"/>
              <w:ind w:left="-57" w:right="-57"/>
              <w:jc w:val="center"/>
            </w:pPr>
            <w:r w:rsidRPr="007110B7">
              <w:rPr>
                <w:sz w:val="22"/>
                <w:szCs w:val="22"/>
              </w:rPr>
              <w:t xml:space="preserve">поселения, центр крупного сельского поселения </w:t>
            </w:r>
          </w:p>
        </w:tc>
        <w:tc>
          <w:tcPr>
            <w:tcW w:w="2375" w:type="dxa"/>
            <w:tcBorders>
              <w:bottom w:val="nil"/>
            </w:tcBorders>
            <w:vAlign w:val="center"/>
          </w:tcPr>
          <w:p w:rsidR="005F6E1E" w:rsidRPr="007110B7" w:rsidRDefault="005F6E1E" w:rsidP="004E00C8">
            <w:pPr>
              <w:spacing w:line="264" w:lineRule="auto"/>
              <w:jc w:val="center"/>
            </w:pPr>
            <w:r w:rsidRPr="007110B7">
              <w:rPr>
                <w:sz w:val="22"/>
                <w:szCs w:val="22"/>
              </w:rPr>
              <w:t xml:space="preserve">Центр сельского </w:t>
            </w:r>
          </w:p>
          <w:p w:rsidR="005F6E1E" w:rsidRPr="007110B7" w:rsidRDefault="005F6E1E" w:rsidP="004E00C8">
            <w:pPr>
              <w:spacing w:line="264" w:lineRule="auto"/>
              <w:jc w:val="center"/>
            </w:pPr>
            <w:r w:rsidRPr="007110B7">
              <w:rPr>
                <w:sz w:val="22"/>
                <w:szCs w:val="22"/>
              </w:rPr>
              <w:t>поселения, среднего сельского населенного пункта</w:t>
            </w:r>
          </w:p>
        </w:tc>
      </w:tr>
      <w:tr w:rsidR="005F6E1E" w:rsidRPr="007110B7" w:rsidTr="004E00C8">
        <w:tblPrEx>
          <w:tblBorders>
            <w:bottom w:val="single" w:sz="4" w:space="0" w:color="auto"/>
          </w:tblBorders>
        </w:tblPrEx>
        <w:trPr>
          <w:trHeight w:val="1813"/>
          <w:jc w:val="center"/>
        </w:trPr>
        <w:tc>
          <w:tcPr>
            <w:tcW w:w="1952" w:type="dxa"/>
          </w:tcPr>
          <w:p w:rsidR="005F6E1E" w:rsidRPr="007110B7" w:rsidRDefault="005F6E1E" w:rsidP="004E00C8">
            <w:pPr>
              <w:suppressAutoHyphens/>
              <w:spacing w:line="264" w:lineRule="auto"/>
              <w:ind w:right="-57"/>
            </w:pPr>
            <w:r w:rsidRPr="007110B7">
              <w:rPr>
                <w:spacing w:val="-2"/>
                <w:sz w:val="22"/>
                <w:szCs w:val="22"/>
              </w:rPr>
              <w:t>Административно</w:t>
            </w:r>
            <w:r w:rsidRPr="007110B7">
              <w:rPr>
                <w:sz w:val="22"/>
                <w:szCs w:val="22"/>
              </w:rPr>
              <w:t>-деловые и хозяйственные объекты</w:t>
            </w:r>
          </w:p>
        </w:tc>
        <w:tc>
          <w:tcPr>
            <w:tcW w:w="3877" w:type="dxa"/>
          </w:tcPr>
          <w:p w:rsidR="005F6E1E" w:rsidRPr="007110B7" w:rsidRDefault="005F6E1E" w:rsidP="004E00C8">
            <w:pPr>
              <w:widowControl w:val="0"/>
              <w:spacing w:line="264" w:lineRule="auto"/>
              <w:jc w:val="both"/>
              <w:rPr>
                <w:bCs/>
                <w:lang w:eastAsia="en-US"/>
              </w:rPr>
            </w:pPr>
            <w:r w:rsidRPr="007110B7">
              <w:rPr>
                <w:bCs/>
                <w:sz w:val="22"/>
                <w:szCs w:val="22"/>
                <w:lang w:eastAsia="en-US"/>
              </w:rPr>
              <w:t>Административно-управленческие комплексы, деловые и банковские структуры, объекты связи, студии теле-, радио- и звукозаписи, юстиции, судебные, нотариальные и юридичес-кие учреждения, жилищно-комму-нальные организации, управления внутренних дел, отраслевые научно-исследовательские, проектные и конструкторские институты, учреждения страхования, агентства недвижимости, инвестиционные фонды и др.</w:t>
            </w:r>
          </w:p>
        </w:tc>
        <w:tc>
          <w:tcPr>
            <w:tcW w:w="3717" w:type="dxa"/>
          </w:tcPr>
          <w:p w:rsidR="005F6E1E" w:rsidRPr="007110B7" w:rsidRDefault="005F6E1E" w:rsidP="004E00C8">
            <w:pPr>
              <w:widowControl w:val="0"/>
              <w:spacing w:after="200" w:line="264" w:lineRule="auto"/>
              <w:jc w:val="both"/>
              <w:rPr>
                <w:bCs/>
                <w:lang w:eastAsia="en-US"/>
              </w:rPr>
            </w:pPr>
            <w:r w:rsidRPr="007110B7">
              <w:rPr>
                <w:bCs/>
                <w:sz w:val="22"/>
                <w:szCs w:val="22"/>
                <w:lang w:eastAsia="en-US"/>
              </w:rPr>
              <w:t>Административно-управленческие организации, банки, конторы, офисы, отделения связи и милиции, суд, прокуратура, юридические и нотариальные конторы, проектные и конструкторские бюро, жилищно-коммунальные службы</w:t>
            </w:r>
          </w:p>
        </w:tc>
        <w:tc>
          <w:tcPr>
            <w:tcW w:w="2659" w:type="dxa"/>
          </w:tcPr>
          <w:p w:rsidR="005F6E1E" w:rsidRPr="007110B7" w:rsidRDefault="005F6E1E" w:rsidP="004E00C8">
            <w:pPr>
              <w:widowControl w:val="0"/>
              <w:spacing w:after="200" w:line="264" w:lineRule="auto"/>
              <w:jc w:val="both"/>
              <w:rPr>
                <w:bCs/>
                <w:lang w:eastAsia="en-US"/>
              </w:rPr>
            </w:pPr>
            <w:r w:rsidRPr="007110B7">
              <w:rPr>
                <w:bCs/>
                <w:sz w:val="22"/>
                <w:szCs w:val="22"/>
                <w:lang w:eastAsia="en-US"/>
              </w:rPr>
              <w:t xml:space="preserve">Административно-хозяй-ственная служба, отделения связи, милиции, банков, юридические и нотариальные конторы, ремонтно-эксплуатацион-ные организации </w:t>
            </w:r>
          </w:p>
        </w:tc>
        <w:tc>
          <w:tcPr>
            <w:tcW w:w="2375" w:type="dxa"/>
          </w:tcPr>
          <w:p w:rsidR="005F6E1E" w:rsidRPr="007110B7" w:rsidRDefault="005F6E1E" w:rsidP="004E00C8">
            <w:pPr>
              <w:widowControl w:val="0"/>
              <w:spacing w:after="200" w:line="264" w:lineRule="auto"/>
              <w:jc w:val="both"/>
              <w:rPr>
                <w:bCs/>
                <w:lang w:eastAsia="en-US"/>
              </w:rPr>
            </w:pPr>
            <w:r w:rsidRPr="007110B7">
              <w:rPr>
                <w:bCs/>
                <w:sz w:val="22"/>
                <w:szCs w:val="22"/>
                <w:lang w:eastAsia="en-US"/>
              </w:rPr>
              <w:t xml:space="preserve">Административно-хо-зяйственное здание, отделение связи, банка, жилищно-комму-нальные организации, опорный пункт охраны порядка </w:t>
            </w:r>
          </w:p>
        </w:tc>
      </w:tr>
      <w:tr w:rsidR="005F6E1E" w:rsidRPr="007110B7" w:rsidTr="004E00C8">
        <w:tblPrEx>
          <w:tblBorders>
            <w:bottom w:val="single" w:sz="4" w:space="0" w:color="auto"/>
          </w:tblBorders>
        </w:tblPrEx>
        <w:trPr>
          <w:trHeight w:val="60"/>
          <w:jc w:val="center"/>
        </w:trPr>
        <w:tc>
          <w:tcPr>
            <w:tcW w:w="1952" w:type="dxa"/>
          </w:tcPr>
          <w:p w:rsidR="005F6E1E" w:rsidRPr="007110B7" w:rsidRDefault="005F6E1E" w:rsidP="004E00C8">
            <w:pPr>
              <w:suppressAutoHyphens/>
              <w:spacing w:line="264" w:lineRule="auto"/>
            </w:pPr>
            <w:r w:rsidRPr="007110B7">
              <w:rPr>
                <w:sz w:val="22"/>
                <w:szCs w:val="22"/>
              </w:rPr>
              <w:t xml:space="preserve">Объекты образования </w:t>
            </w:r>
          </w:p>
        </w:tc>
        <w:tc>
          <w:tcPr>
            <w:tcW w:w="3877" w:type="dxa"/>
          </w:tcPr>
          <w:p w:rsidR="005F6E1E" w:rsidRPr="007110B7" w:rsidRDefault="005F6E1E" w:rsidP="004E00C8">
            <w:pPr>
              <w:widowControl w:val="0"/>
              <w:spacing w:after="200" w:line="264" w:lineRule="auto"/>
              <w:jc w:val="both"/>
              <w:rPr>
                <w:bCs/>
                <w:lang w:eastAsia="en-US"/>
              </w:rPr>
            </w:pPr>
            <w:r w:rsidRPr="007110B7">
              <w:rPr>
                <w:bCs/>
                <w:sz w:val="22"/>
                <w:szCs w:val="22"/>
                <w:lang w:eastAsia="en-US"/>
              </w:rPr>
              <w:t xml:space="preserve">Организации высшего и среднего профессионального образования, многофункциональные образовательные центры, центры переподготовки кадров, дома детского творчества, школы искусств, информационно-компьютер-ные </w:t>
            </w:r>
            <w:r w:rsidRPr="007110B7">
              <w:rPr>
                <w:bCs/>
                <w:sz w:val="22"/>
                <w:szCs w:val="22"/>
                <w:lang w:eastAsia="en-US"/>
              </w:rPr>
              <w:lastRenderedPageBreak/>
              <w:t>центры</w:t>
            </w:r>
          </w:p>
        </w:tc>
        <w:tc>
          <w:tcPr>
            <w:tcW w:w="3717" w:type="dxa"/>
          </w:tcPr>
          <w:p w:rsidR="005F6E1E" w:rsidRPr="007110B7" w:rsidRDefault="005F6E1E" w:rsidP="004E00C8">
            <w:pPr>
              <w:widowControl w:val="0"/>
              <w:spacing w:line="264" w:lineRule="auto"/>
              <w:jc w:val="both"/>
              <w:rPr>
                <w:bCs/>
                <w:lang w:eastAsia="en-US"/>
              </w:rPr>
            </w:pPr>
            <w:r w:rsidRPr="007110B7">
              <w:rPr>
                <w:bCs/>
                <w:sz w:val="22"/>
                <w:szCs w:val="22"/>
                <w:lang w:eastAsia="en-US"/>
              </w:rPr>
              <w:lastRenderedPageBreak/>
              <w:t>Специализированные дошкольные и школьные образовательные организации, организации среднего проф</w:t>
            </w:r>
            <w:r w:rsidRPr="007110B7">
              <w:rPr>
                <w:bCs/>
                <w:spacing w:val="-4"/>
                <w:sz w:val="22"/>
                <w:szCs w:val="22"/>
                <w:lang w:eastAsia="en-US"/>
              </w:rPr>
              <w:t>ессионального образования, центры</w:t>
            </w:r>
            <w:r w:rsidRPr="007110B7">
              <w:rPr>
                <w:bCs/>
                <w:sz w:val="22"/>
                <w:szCs w:val="22"/>
                <w:lang w:eastAsia="en-US"/>
              </w:rPr>
              <w:t xml:space="preserve">, дома детского творчества, школы: музыкальные, художественные, хореографические и др., станции: технические, </w:t>
            </w:r>
            <w:r w:rsidRPr="007110B7">
              <w:rPr>
                <w:bCs/>
                <w:sz w:val="22"/>
                <w:szCs w:val="22"/>
                <w:lang w:eastAsia="en-US"/>
              </w:rPr>
              <w:lastRenderedPageBreak/>
              <w:t>туристско-краеведческие, эколого-биологические и др.</w:t>
            </w:r>
          </w:p>
        </w:tc>
        <w:tc>
          <w:tcPr>
            <w:tcW w:w="2659" w:type="dxa"/>
          </w:tcPr>
          <w:p w:rsidR="005F6E1E" w:rsidRPr="007110B7" w:rsidRDefault="005F6E1E" w:rsidP="004E00C8">
            <w:pPr>
              <w:widowControl w:val="0"/>
              <w:spacing w:after="200" w:line="264" w:lineRule="auto"/>
              <w:jc w:val="both"/>
              <w:rPr>
                <w:bCs/>
                <w:lang w:eastAsia="en-US"/>
              </w:rPr>
            </w:pPr>
            <w:r w:rsidRPr="007110B7">
              <w:rPr>
                <w:bCs/>
                <w:sz w:val="22"/>
                <w:szCs w:val="22"/>
                <w:lang w:eastAsia="en-US"/>
              </w:rPr>
              <w:lastRenderedPageBreak/>
              <w:t>Дошкольные и школьные образовательные организации, детские школы искусств и творчества и др.</w:t>
            </w:r>
          </w:p>
        </w:tc>
        <w:tc>
          <w:tcPr>
            <w:tcW w:w="2375" w:type="dxa"/>
          </w:tcPr>
          <w:p w:rsidR="005F6E1E" w:rsidRPr="007110B7" w:rsidRDefault="005F6E1E" w:rsidP="004E00C8">
            <w:pPr>
              <w:widowControl w:val="0"/>
              <w:spacing w:after="200" w:line="264" w:lineRule="auto"/>
              <w:jc w:val="both"/>
              <w:rPr>
                <w:bCs/>
                <w:lang w:eastAsia="en-US"/>
              </w:rPr>
            </w:pPr>
            <w:r w:rsidRPr="007110B7">
              <w:rPr>
                <w:bCs/>
                <w:sz w:val="22"/>
                <w:szCs w:val="22"/>
                <w:lang w:eastAsia="en-US"/>
              </w:rPr>
              <w:t xml:space="preserve">Дошкольные и школьные образовательные организации, детские школы творчества </w:t>
            </w:r>
          </w:p>
        </w:tc>
      </w:tr>
      <w:tr w:rsidR="005F6E1E" w:rsidRPr="007110B7" w:rsidTr="004E00C8">
        <w:tblPrEx>
          <w:tblBorders>
            <w:bottom w:val="single" w:sz="4" w:space="0" w:color="auto"/>
          </w:tblBorders>
        </w:tblPrEx>
        <w:trPr>
          <w:trHeight w:val="1412"/>
          <w:jc w:val="center"/>
        </w:trPr>
        <w:tc>
          <w:tcPr>
            <w:tcW w:w="1952" w:type="dxa"/>
          </w:tcPr>
          <w:p w:rsidR="005F6E1E" w:rsidRPr="007110B7" w:rsidRDefault="005F6E1E" w:rsidP="004E00C8">
            <w:pPr>
              <w:spacing w:line="264" w:lineRule="auto"/>
              <w:ind w:right="-57"/>
            </w:pPr>
            <w:r w:rsidRPr="007110B7">
              <w:rPr>
                <w:sz w:val="22"/>
                <w:szCs w:val="22"/>
              </w:rPr>
              <w:lastRenderedPageBreak/>
              <w:t>Объекты культуры и искусства</w:t>
            </w:r>
          </w:p>
        </w:tc>
        <w:tc>
          <w:tcPr>
            <w:tcW w:w="3877" w:type="dxa"/>
          </w:tcPr>
          <w:p w:rsidR="005F6E1E" w:rsidRPr="007110B7" w:rsidRDefault="005F6E1E" w:rsidP="004E00C8">
            <w:pPr>
              <w:widowControl w:val="0"/>
              <w:spacing w:line="264" w:lineRule="auto"/>
              <w:jc w:val="both"/>
              <w:rPr>
                <w:bCs/>
                <w:lang w:eastAsia="en-US"/>
              </w:rPr>
            </w:pPr>
            <w:r w:rsidRPr="007110B7">
              <w:rPr>
                <w:bCs/>
                <w:sz w:val="22"/>
                <w:szCs w:val="22"/>
                <w:lang w:eastAsia="en-US"/>
              </w:rPr>
              <w:t>Музейно-выставочные центры, театры и театральные студии, многофункциональные культурно-зрелищные центры, концертные залы, специализированные библиотеки, видеозалы</w:t>
            </w:r>
          </w:p>
        </w:tc>
        <w:tc>
          <w:tcPr>
            <w:tcW w:w="3717" w:type="dxa"/>
          </w:tcPr>
          <w:p w:rsidR="005F6E1E" w:rsidRPr="007110B7" w:rsidRDefault="005F6E1E" w:rsidP="004E00C8">
            <w:pPr>
              <w:widowControl w:val="0"/>
              <w:spacing w:line="264" w:lineRule="auto"/>
              <w:jc w:val="both"/>
              <w:rPr>
                <w:bCs/>
                <w:lang w:eastAsia="en-US"/>
              </w:rPr>
            </w:pPr>
            <w:r w:rsidRPr="007110B7">
              <w:rPr>
                <w:bCs/>
                <w:spacing w:val="-2"/>
                <w:sz w:val="22"/>
                <w:szCs w:val="22"/>
                <w:lang w:eastAsia="en-US"/>
              </w:rPr>
              <w:t>Центры искусств, эстетического воспи</w:t>
            </w:r>
            <w:r w:rsidRPr="007110B7">
              <w:rPr>
                <w:bCs/>
                <w:sz w:val="22"/>
                <w:szCs w:val="22"/>
                <w:lang w:eastAsia="en-US"/>
              </w:rPr>
              <w:t>тания, многопрофильные центры, объекты клубного типа, кинотеатры, музейно-выставочные залы, городские библиотеки, залы аттракционов</w:t>
            </w:r>
          </w:p>
        </w:tc>
        <w:tc>
          <w:tcPr>
            <w:tcW w:w="2659" w:type="dxa"/>
          </w:tcPr>
          <w:p w:rsidR="005F6E1E" w:rsidRPr="007110B7" w:rsidRDefault="005F6E1E" w:rsidP="004E00C8">
            <w:pPr>
              <w:widowControl w:val="0"/>
              <w:spacing w:line="264" w:lineRule="auto"/>
              <w:jc w:val="both"/>
              <w:rPr>
                <w:bCs/>
                <w:lang w:eastAsia="en-US"/>
              </w:rPr>
            </w:pPr>
            <w:r w:rsidRPr="007110B7">
              <w:rPr>
                <w:bCs/>
                <w:sz w:val="22"/>
                <w:szCs w:val="22"/>
                <w:lang w:eastAsia="en-US"/>
              </w:rPr>
              <w:t>Объекты клубного типа, клубы по интересам, досуговые центры, библиотеки для взрослых и детей</w:t>
            </w:r>
          </w:p>
        </w:tc>
        <w:tc>
          <w:tcPr>
            <w:tcW w:w="2375" w:type="dxa"/>
          </w:tcPr>
          <w:p w:rsidR="005F6E1E" w:rsidRPr="007110B7" w:rsidRDefault="005F6E1E" w:rsidP="004E00C8">
            <w:pPr>
              <w:widowControl w:val="0"/>
              <w:spacing w:line="264" w:lineRule="auto"/>
              <w:jc w:val="both"/>
              <w:rPr>
                <w:bCs/>
                <w:lang w:eastAsia="en-US"/>
              </w:rPr>
            </w:pPr>
            <w:r w:rsidRPr="007110B7">
              <w:rPr>
                <w:bCs/>
                <w:sz w:val="22"/>
                <w:szCs w:val="22"/>
                <w:lang w:eastAsia="en-US"/>
              </w:rPr>
              <w:t>Объекты клубного типа с киноустановками, филиалы библиотек для, взрослых и детей</w:t>
            </w:r>
          </w:p>
        </w:tc>
      </w:tr>
      <w:tr w:rsidR="005F6E1E" w:rsidRPr="007110B7" w:rsidTr="004E00C8">
        <w:tblPrEx>
          <w:tblBorders>
            <w:bottom w:val="single" w:sz="4" w:space="0" w:color="auto"/>
          </w:tblBorders>
        </w:tblPrEx>
        <w:trPr>
          <w:trHeight w:val="2058"/>
          <w:jc w:val="center"/>
        </w:trPr>
        <w:tc>
          <w:tcPr>
            <w:tcW w:w="1952" w:type="dxa"/>
          </w:tcPr>
          <w:p w:rsidR="005F6E1E" w:rsidRPr="007110B7" w:rsidRDefault="005F6E1E" w:rsidP="004E00C8">
            <w:pPr>
              <w:suppressAutoHyphens/>
              <w:spacing w:line="264" w:lineRule="auto"/>
            </w:pPr>
            <w:r w:rsidRPr="007110B7">
              <w:rPr>
                <w:sz w:val="22"/>
                <w:szCs w:val="22"/>
              </w:rPr>
              <w:t>Объекты здравоохранения и социального обеспечения</w:t>
            </w:r>
          </w:p>
        </w:tc>
        <w:tc>
          <w:tcPr>
            <w:tcW w:w="3877" w:type="dxa"/>
          </w:tcPr>
          <w:p w:rsidR="005F6E1E" w:rsidRPr="007110B7" w:rsidRDefault="005F6E1E" w:rsidP="004E00C8">
            <w:pPr>
              <w:widowControl w:val="0"/>
              <w:spacing w:after="200" w:line="264" w:lineRule="auto"/>
              <w:jc w:val="both"/>
              <w:rPr>
                <w:bCs/>
                <w:lang w:eastAsia="en-US"/>
              </w:rPr>
            </w:pPr>
            <w:r w:rsidRPr="007110B7">
              <w:rPr>
                <w:bCs/>
                <w:sz w:val="22"/>
                <w:szCs w:val="22"/>
                <w:lang w:eastAsia="en-US"/>
              </w:rPr>
              <w:t>Краевые и межрайонные многопрофильные больницы и диспансеры, перинатальные центры, клинические реабилитационные и консультативно-диагностические центры, специализированные базовые поликлиники, дома-интернаты различного профиля и др.</w:t>
            </w:r>
          </w:p>
        </w:tc>
        <w:tc>
          <w:tcPr>
            <w:tcW w:w="3717" w:type="dxa"/>
          </w:tcPr>
          <w:p w:rsidR="005F6E1E" w:rsidRPr="007110B7" w:rsidRDefault="005F6E1E" w:rsidP="004E00C8">
            <w:pPr>
              <w:widowControl w:val="0"/>
              <w:spacing w:line="264" w:lineRule="auto"/>
              <w:jc w:val="both"/>
              <w:rPr>
                <w:bCs/>
                <w:lang w:eastAsia="en-US"/>
              </w:rPr>
            </w:pPr>
            <w:r w:rsidRPr="007110B7">
              <w:rPr>
                <w:bCs/>
                <w:sz w:val="22"/>
                <w:szCs w:val="22"/>
                <w:lang w:eastAsia="en-US"/>
              </w:rPr>
              <w:t>Центральные районные больницы, многопрофильные и инфекционные больницы, родильные дома, поликлиники для взрослых и детей, стоматологические поликлиники, диспансеры, подстанции скорой помощи, городские аптеки, центр социальной помощи семье и детям, реабилитационные центры</w:t>
            </w:r>
          </w:p>
        </w:tc>
        <w:tc>
          <w:tcPr>
            <w:tcW w:w="2659" w:type="dxa"/>
          </w:tcPr>
          <w:p w:rsidR="005F6E1E" w:rsidRPr="007110B7" w:rsidRDefault="005F6E1E" w:rsidP="004E00C8">
            <w:pPr>
              <w:widowControl w:val="0"/>
              <w:spacing w:after="200" w:line="264" w:lineRule="auto"/>
              <w:jc w:val="both"/>
              <w:rPr>
                <w:bCs/>
                <w:lang w:eastAsia="en-US"/>
              </w:rPr>
            </w:pPr>
            <w:r w:rsidRPr="007110B7">
              <w:rPr>
                <w:bCs/>
                <w:sz w:val="22"/>
                <w:szCs w:val="22"/>
                <w:lang w:eastAsia="en-US"/>
              </w:rPr>
              <w:t xml:space="preserve">Участковая больница, поликлиника, выдвижной пункт скорой медицинской помощи, врачебная амбулатория, аптека </w:t>
            </w:r>
          </w:p>
        </w:tc>
        <w:tc>
          <w:tcPr>
            <w:tcW w:w="2375" w:type="dxa"/>
          </w:tcPr>
          <w:p w:rsidR="005F6E1E" w:rsidRPr="007110B7" w:rsidRDefault="005F6E1E" w:rsidP="004E00C8">
            <w:pPr>
              <w:widowControl w:val="0"/>
              <w:spacing w:after="200" w:line="264" w:lineRule="auto"/>
              <w:jc w:val="both"/>
              <w:rPr>
                <w:bCs/>
                <w:lang w:eastAsia="en-US"/>
              </w:rPr>
            </w:pPr>
            <w:r w:rsidRPr="007110B7">
              <w:rPr>
                <w:bCs/>
                <w:sz w:val="22"/>
                <w:szCs w:val="22"/>
                <w:lang w:eastAsia="en-US"/>
              </w:rPr>
              <w:t>Врачебная амбулатория, фельдшерско-акушерский пункт, аптека</w:t>
            </w:r>
          </w:p>
        </w:tc>
      </w:tr>
      <w:tr w:rsidR="005F6E1E" w:rsidRPr="007110B7" w:rsidTr="004E00C8">
        <w:tblPrEx>
          <w:tblBorders>
            <w:bottom w:val="single" w:sz="4" w:space="0" w:color="auto"/>
          </w:tblBorders>
        </w:tblPrEx>
        <w:trPr>
          <w:jc w:val="center"/>
        </w:trPr>
        <w:tc>
          <w:tcPr>
            <w:tcW w:w="1952" w:type="dxa"/>
          </w:tcPr>
          <w:p w:rsidR="005F6E1E" w:rsidRPr="007110B7" w:rsidRDefault="005F6E1E" w:rsidP="004E00C8">
            <w:pPr>
              <w:suppressAutoHyphens/>
              <w:spacing w:line="264" w:lineRule="auto"/>
            </w:pPr>
            <w:r w:rsidRPr="007110B7">
              <w:rPr>
                <w:sz w:val="22"/>
                <w:szCs w:val="22"/>
              </w:rPr>
              <w:t xml:space="preserve">Физкультурно-спортивные </w:t>
            </w:r>
          </w:p>
          <w:p w:rsidR="005F6E1E" w:rsidRPr="007110B7" w:rsidRDefault="005F6E1E" w:rsidP="004E00C8">
            <w:pPr>
              <w:suppressAutoHyphens/>
              <w:spacing w:line="264" w:lineRule="auto"/>
            </w:pPr>
            <w:r w:rsidRPr="007110B7">
              <w:rPr>
                <w:sz w:val="22"/>
                <w:szCs w:val="22"/>
              </w:rPr>
              <w:t>объекты</w:t>
            </w:r>
          </w:p>
        </w:tc>
        <w:tc>
          <w:tcPr>
            <w:tcW w:w="3877" w:type="dxa"/>
          </w:tcPr>
          <w:p w:rsidR="005F6E1E" w:rsidRPr="007110B7" w:rsidRDefault="005F6E1E" w:rsidP="004E00C8">
            <w:pPr>
              <w:widowControl w:val="0"/>
              <w:spacing w:line="264" w:lineRule="auto"/>
              <w:jc w:val="both"/>
              <w:rPr>
                <w:bCs/>
                <w:lang w:eastAsia="en-US"/>
              </w:rPr>
            </w:pPr>
            <w:r w:rsidRPr="007110B7">
              <w:rPr>
                <w:bCs/>
                <w:sz w:val="22"/>
                <w:szCs w:val="22"/>
                <w:lang w:eastAsia="en-US"/>
              </w:rPr>
              <w:t>Многофункциональные спортивные комплексы (открытые и закрытые), бассейны, детская спортивная школа олимпийского резерва, специализированные спортивные сооружения</w:t>
            </w:r>
          </w:p>
        </w:tc>
        <w:tc>
          <w:tcPr>
            <w:tcW w:w="3717" w:type="dxa"/>
          </w:tcPr>
          <w:p w:rsidR="005F6E1E" w:rsidRPr="007110B7" w:rsidRDefault="005F6E1E" w:rsidP="004E00C8">
            <w:pPr>
              <w:widowControl w:val="0"/>
              <w:spacing w:after="200" w:line="264" w:lineRule="auto"/>
              <w:jc w:val="both"/>
              <w:rPr>
                <w:bCs/>
                <w:lang w:eastAsia="en-US"/>
              </w:rPr>
            </w:pPr>
            <w:r w:rsidRPr="007110B7">
              <w:rPr>
                <w:bCs/>
                <w:sz w:val="22"/>
                <w:szCs w:val="22"/>
                <w:lang w:eastAsia="en-US"/>
              </w:rPr>
              <w:t xml:space="preserve">Спортивные центры (открытые и закрытые), спортзалы, бассейны, детские спортивные школы, теннисные корты </w:t>
            </w:r>
          </w:p>
        </w:tc>
        <w:tc>
          <w:tcPr>
            <w:tcW w:w="2659" w:type="dxa"/>
          </w:tcPr>
          <w:p w:rsidR="005F6E1E" w:rsidRPr="007110B7" w:rsidRDefault="005F6E1E" w:rsidP="004E00C8">
            <w:pPr>
              <w:widowControl w:val="0"/>
              <w:spacing w:after="200" w:line="264" w:lineRule="auto"/>
              <w:jc w:val="both"/>
              <w:rPr>
                <w:bCs/>
                <w:lang w:eastAsia="en-US"/>
              </w:rPr>
            </w:pPr>
            <w:r w:rsidRPr="007110B7">
              <w:rPr>
                <w:bCs/>
                <w:sz w:val="22"/>
                <w:szCs w:val="22"/>
                <w:lang w:eastAsia="en-US"/>
              </w:rPr>
              <w:t xml:space="preserve">Стадионы, спортзалы, бассейны, детские спортивные школы </w:t>
            </w:r>
          </w:p>
        </w:tc>
        <w:tc>
          <w:tcPr>
            <w:tcW w:w="2375" w:type="dxa"/>
          </w:tcPr>
          <w:p w:rsidR="005F6E1E" w:rsidRPr="007110B7" w:rsidRDefault="005F6E1E" w:rsidP="004E00C8">
            <w:pPr>
              <w:widowControl w:val="0"/>
              <w:spacing w:after="200" w:line="264" w:lineRule="auto"/>
              <w:jc w:val="both"/>
              <w:rPr>
                <w:bCs/>
                <w:lang w:eastAsia="en-US"/>
              </w:rPr>
            </w:pPr>
            <w:r w:rsidRPr="007110B7">
              <w:rPr>
                <w:bCs/>
                <w:sz w:val="22"/>
                <w:szCs w:val="22"/>
                <w:lang w:eastAsia="en-US"/>
              </w:rPr>
              <w:t xml:space="preserve">Стадион, спортзал с бассейном совмещенный со школьным </w:t>
            </w:r>
          </w:p>
        </w:tc>
      </w:tr>
      <w:tr w:rsidR="005F6E1E" w:rsidRPr="007110B7" w:rsidTr="004E00C8">
        <w:tblPrEx>
          <w:tblBorders>
            <w:bottom w:val="single" w:sz="4" w:space="0" w:color="auto"/>
          </w:tblBorders>
        </w:tblPrEx>
        <w:trPr>
          <w:jc w:val="center"/>
        </w:trPr>
        <w:tc>
          <w:tcPr>
            <w:tcW w:w="1952" w:type="dxa"/>
          </w:tcPr>
          <w:p w:rsidR="005F6E1E" w:rsidRPr="007110B7" w:rsidRDefault="005F6E1E" w:rsidP="004E00C8">
            <w:pPr>
              <w:suppressAutoHyphens/>
              <w:spacing w:line="264" w:lineRule="auto"/>
              <w:ind w:right="-57"/>
            </w:pPr>
            <w:r w:rsidRPr="007110B7">
              <w:rPr>
                <w:sz w:val="22"/>
                <w:szCs w:val="22"/>
              </w:rPr>
              <w:t xml:space="preserve">Объекты торговли и общественного </w:t>
            </w:r>
            <w:r w:rsidRPr="007110B7">
              <w:rPr>
                <w:sz w:val="22"/>
                <w:szCs w:val="22"/>
              </w:rPr>
              <w:lastRenderedPageBreak/>
              <w:t xml:space="preserve">питания </w:t>
            </w:r>
          </w:p>
        </w:tc>
        <w:tc>
          <w:tcPr>
            <w:tcW w:w="3877" w:type="dxa"/>
          </w:tcPr>
          <w:p w:rsidR="005F6E1E" w:rsidRPr="007110B7" w:rsidRDefault="005F6E1E" w:rsidP="004E00C8">
            <w:pPr>
              <w:widowControl w:val="0"/>
              <w:spacing w:line="264" w:lineRule="auto"/>
              <w:jc w:val="both"/>
              <w:rPr>
                <w:bCs/>
                <w:lang w:eastAsia="en-US"/>
              </w:rPr>
            </w:pPr>
            <w:r w:rsidRPr="007110B7">
              <w:rPr>
                <w:bCs/>
                <w:sz w:val="22"/>
                <w:szCs w:val="22"/>
                <w:lang w:eastAsia="en-US"/>
              </w:rPr>
              <w:lastRenderedPageBreak/>
              <w:t xml:space="preserve">Торговые комплексы, оптовые и розничные рынки, ярмарки, </w:t>
            </w:r>
            <w:r w:rsidRPr="007110B7">
              <w:rPr>
                <w:bCs/>
                <w:sz w:val="22"/>
                <w:szCs w:val="22"/>
                <w:lang w:eastAsia="en-US"/>
              </w:rPr>
              <w:lastRenderedPageBreak/>
              <w:t>рестораны, бары и др.</w:t>
            </w:r>
          </w:p>
        </w:tc>
        <w:tc>
          <w:tcPr>
            <w:tcW w:w="3717" w:type="dxa"/>
          </w:tcPr>
          <w:p w:rsidR="005F6E1E" w:rsidRPr="007110B7" w:rsidRDefault="005F6E1E" w:rsidP="004E00C8">
            <w:pPr>
              <w:widowControl w:val="0"/>
              <w:spacing w:line="264" w:lineRule="auto"/>
              <w:jc w:val="both"/>
              <w:rPr>
                <w:bCs/>
                <w:lang w:eastAsia="en-US"/>
              </w:rPr>
            </w:pPr>
            <w:r w:rsidRPr="007110B7">
              <w:rPr>
                <w:bCs/>
                <w:sz w:val="22"/>
                <w:szCs w:val="22"/>
                <w:lang w:eastAsia="en-US"/>
              </w:rPr>
              <w:lastRenderedPageBreak/>
              <w:t xml:space="preserve">Торговые центры, объекты торговли, мелкооптовые и розничные рынки и </w:t>
            </w:r>
            <w:r w:rsidRPr="007110B7">
              <w:rPr>
                <w:bCs/>
                <w:sz w:val="22"/>
                <w:szCs w:val="22"/>
                <w:lang w:eastAsia="en-US"/>
              </w:rPr>
              <w:lastRenderedPageBreak/>
              <w:t xml:space="preserve">базы, ярмарки, объекты общественного питания </w:t>
            </w:r>
          </w:p>
        </w:tc>
        <w:tc>
          <w:tcPr>
            <w:tcW w:w="2659" w:type="dxa"/>
          </w:tcPr>
          <w:p w:rsidR="005F6E1E" w:rsidRPr="007110B7" w:rsidRDefault="005F6E1E" w:rsidP="004E00C8">
            <w:pPr>
              <w:widowControl w:val="0"/>
              <w:spacing w:line="264" w:lineRule="auto"/>
              <w:jc w:val="both"/>
              <w:rPr>
                <w:bCs/>
                <w:lang w:eastAsia="en-US"/>
              </w:rPr>
            </w:pPr>
            <w:r w:rsidRPr="007110B7">
              <w:rPr>
                <w:bCs/>
                <w:sz w:val="22"/>
                <w:szCs w:val="22"/>
                <w:lang w:eastAsia="en-US"/>
              </w:rPr>
              <w:lastRenderedPageBreak/>
              <w:t xml:space="preserve">Объекты розничной торговли </w:t>
            </w:r>
            <w:r w:rsidRPr="007110B7">
              <w:rPr>
                <w:bCs/>
                <w:sz w:val="22"/>
                <w:szCs w:val="22"/>
                <w:lang w:eastAsia="en-US"/>
              </w:rPr>
              <w:lastRenderedPageBreak/>
              <w:t>продовольственными и непродовольственными товарами, объекты общественного питания</w:t>
            </w:r>
          </w:p>
        </w:tc>
        <w:tc>
          <w:tcPr>
            <w:tcW w:w="2375" w:type="dxa"/>
          </w:tcPr>
          <w:p w:rsidR="005F6E1E" w:rsidRPr="007110B7" w:rsidRDefault="005F6E1E" w:rsidP="004E00C8">
            <w:pPr>
              <w:widowControl w:val="0"/>
              <w:spacing w:line="264" w:lineRule="auto"/>
              <w:jc w:val="both"/>
              <w:rPr>
                <w:bCs/>
                <w:lang w:eastAsia="en-US"/>
              </w:rPr>
            </w:pPr>
            <w:r w:rsidRPr="007110B7">
              <w:rPr>
                <w:bCs/>
                <w:sz w:val="22"/>
                <w:szCs w:val="22"/>
                <w:lang w:eastAsia="en-US"/>
              </w:rPr>
              <w:lastRenderedPageBreak/>
              <w:t xml:space="preserve">Объекты розничной торговли </w:t>
            </w:r>
            <w:r w:rsidRPr="007110B7">
              <w:rPr>
                <w:bCs/>
                <w:sz w:val="22"/>
                <w:szCs w:val="22"/>
                <w:lang w:eastAsia="en-US"/>
              </w:rPr>
              <w:lastRenderedPageBreak/>
              <w:t>продовольственными и непродовольственными товарами повседневного спроса, объекты об-щественного питания</w:t>
            </w:r>
          </w:p>
        </w:tc>
      </w:tr>
      <w:tr w:rsidR="005F6E1E" w:rsidRPr="007110B7" w:rsidTr="004E00C8">
        <w:tblPrEx>
          <w:tblBorders>
            <w:bottom w:val="single" w:sz="4" w:space="0" w:color="auto"/>
          </w:tblBorders>
        </w:tblPrEx>
        <w:trPr>
          <w:jc w:val="center"/>
        </w:trPr>
        <w:tc>
          <w:tcPr>
            <w:tcW w:w="1952" w:type="dxa"/>
          </w:tcPr>
          <w:p w:rsidR="005F6E1E" w:rsidRPr="007110B7" w:rsidRDefault="005F6E1E" w:rsidP="004E00C8">
            <w:pPr>
              <w:suppressAutoHyphens/>
              <w:spacing w:line="264" w:lineRule="auto"/>
              <w:ind w:right="-57"/>
            </w:pPr>
            <w:r w:rsidRPr="007110B7">
              <w:rPr>
                <w:sz w:val="22"/>
                <w:szCs w:val="22"/>
              </w:rPr>
              <w:lastRenderedPageBreak/>
              <w:t xml:space="preserve">Объекты бытового и коммунального обслуживания </w:t>
            </w:r>
          </w:p>
        </w:tc>
        <w:tc>
          <w:tcPr>
            <w:tcW w:w="3877" w:type="dxa"/>
          </w:tcPr>
          <w:p w:rsidR="005F6E1E" w:rsidRPr="007110B7" w:rsidRDefault="005F6E1E" w:rsidP="004E00C8">
            <w:pPr>
              <w:spacing w:line="264" w:lineRule="auto"/>
              <w:jc w:val="both"/>
            </w:pPr>
            <w:r w:rsidRPr="007110B7">
              <w:rPr>
                <w:sz w:val="22"/>
                <w:szCs w:val="22"/>
              </w:rPr>
              <w:t xml:space="preserve">Гостиницы высшей категории, фабрики прачечные, фабрики централизованного выполнения заказов, дома быта, банно-оздоровительные комплексы, аквапарки, общественные туалеты </w:t>
            </w:r>
          </w:p>
        </w:tc>
        <w:tc>
          <w:tcPr>
            <w:tcW w:w="3717" w:type="dxa"/>
          </w:tcPr>
          <w:p w:rsidR="005F6E1E" w:rsidRPr="007110B7" w:rsidRDefault="005F6E1E" w:rsidP="004E00C8">
            <w:pPr>
              <w:spacing w:line="264" w:lineRule="auto"/>
              <w:jc w:val="both"/>
            </w:pPr>
            <w:r w:rsidRPr="007110B7">
              <w:rPr>
                <w:sz w:val="22"/>
                <w:szCs w:val="22"/>
              </w:rPr>
              <w:t xml:space="preserve">Специализированные объекты бытового обслуживания, фабрики прачечные-химчистки, прачечные-химчистки самообслуживания, пожарные депо, банно-оздоровительные комплексы, гостиницы, общественные туалеты </w:t>
            </w:r>
          </w:p>
        </w:tc>
        <w:tc>
          <w:tcPr>
            <w:tcW w:w="2659" w:type="dxa"/>
          </w:tcPr>
          <w:p w:rsidR="005F6E1E" w:rsidRPr="007110B7" w:rsidRDefault="005F6E1E" w:rsidP="004E00C8">
            <w:pPr>
              <w:spacing w:line="264" w:lineRule="auto"/>
              <w:jc w:val="both"/>
            </w:pPr>
            <w:r w:rsidRPr="007110B7">
              <w:rPr>
                <w:sz w:val="22"/>
                <w:szCs w:val="22"/>
              </w:rPr>
              <w:t xml:space="preserve">Объекты бытового обслуживания, прачечные-химчистки самообслуживания, бани, общественные туалеты </w:t>
            </w:r>
          </w:p>
        </w:tc>
        <w:tc>
          <w:tcPr>
            <w:tcW w:w="2375" w:type="dxa"/>
          </w:tcPr>
          <w:p w:rsidR="005F6E1E" w:rsidRPr="007110B7" w:rsidRDefault="005F6E1E" w:rsidP="004E00C8">
            <w:pPr>
              <w:spacing w:line="264" w:lineRule="auto"/>
              <w:jc w:val="both"/>
            </w:pPr>
            <w:r w:rsidRPr="007110B7">
              <w:rPr>
                <w:sz w:val="22"/>
                <w:szCs w:val="22"/>
              </w:rPr>
              <w:t xml:space="preserve">Объекты бытового обслуживания, бани </w:t>
            </w:r>
          </w:p>
        </w:tc>
      </w:tr>
    </w:tbl>
    <w:p w:rsidR="005F6E1E" w:rsidRPr="007110B7" w:rsidRDefault="005F6E1E" w:rsidP="005F6E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20"/>
        <w:ind w:firstLine="709"/>
        <w:jc w:val="both"/>
        <w:rPr>
          <w:sz w:val="2"/>
          <w:szCs w:val="2"/>
        </w:rPr>
      </w:pPr>
    </w:p>
    <w:p w:rsidR="005F6E1E" w:rsidRPr="007110B7" w:rsidRDefault="005F6E1E" w:rsidP="005F6E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20" w:line="264" w:lineRule="auto"/>
        <w:ind w:firstLine="709"/>
        <w:jc w:val="both"/>
        <w:rPr>
          <w:sz w:val="26"/>
          <w:szCs w:val="26"/>
        </w:rPr>
      </w:pPr>
      <w:r w:rsidRPr="007110B7">
        <w:rPr>
          <w:bCs/>
          <w:i/>
          <w:spacing w:val="40"/>
          <w:sz w:val="22"/>
          <w:szCs w:val="22"/>
          <w:lang w:eastAsia="en-US"/>
        </w:rPr>
        <w:t>Примечание:</w:t>
      </w:r>
      <w:r w:rsidRPr="007110B7">
        <w:rPr>
          <w:bCs/>
          <w:sz w:val="22"/>
          <w:szCs w:val="22"/>
          <w:lang w:eastAsia="en-US"/>
        </w:rPr>
        <w:t xml:space="preserve"> Объекты эпизодического обслуживания, </w:t>
      </w:r>
      <w:r w:rsidRPr="007110B7">
        <w:rPr>
          <w:sz w:val="22"/>
          <w:szCs w:val="22"/>
          <w:lang w:eastAsia="en-US"/>
        </w:rPr>
        <w:t>посещаемые</w:t>
      </w:r>
      <w:r w:rsidRPr="007110B7">
        <w:rPr>
          <w:spacing w:val="-2"/>
          <w:sz w:val="22"/>
          <w:szCs w:val="22"/>
          <w:lang w:eastAsia="en-US"/>
        </w:rPr>
        <w:t xml:space="preserve"> населением реже одного раза в месяц (специализированные образовательные организации, больницы, универмаги, театры, концертные и выставочные залы, административные учреждения и др.), размещаются в краевом центре, а также в межрайонных центрах обслуживания населения. Радиус транспортной доступности данных центров для населения муниципального района не должен превышать 2 ч.</w:t>
      </w:r>
    </w:p>
    <w:p w:rsidR="005F6E1E" w:rsidRPr="007110B7" w:rsidRDefault="005F6E1E" w:rsidP="005F6E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20"/>
        <w:ind w:firstLine="709"/>
        <w:jc w:val="both"/>
        <w:rPr>
          <w:sz w:val="26"/>
          <w:szCs w:val="26"/>
        </w:rPr>
      </w:pPr>
    </w:p>
    <w:p w:rsidR="005F6E1E" w:rsidRPr="007110B7" w:rsidRDefault="005F6E1E" w:rsidP="005F6E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20"/>
        <w:ind w:firstLine="709"/>
        <w:jc w:val="both"/>
        <w:rPr>
          <w:sz w:val="26"/>
          <w:szCs w:val="26"/>
        </w:rPr>
      </w:pPr>
    </w:p>
    <w:p w:rsidR="005F6E1E" w:rsidRPr="007110B7" w:rsidRDefault="005F6E1E" w:rsidP="005F6E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20"/>
        <w:ind w:firstLine="709"/>
        <w:jc w:val="right"/>
        <w:rPr>
          <w:sz w:val="26"/>
          <w:szCs w:val="26"/>
        </w:rPr>
      </w:pPr>
      <w:r w:rsidRPr="007110B7">
        <w:rPr>
          <w:rFonts w:ascii="Arial" w:hAnsi="Arial" w:cs="Arial"/>
          <w:sz w:val="26"/>
          <w:szCs w:val="26"/>
        </w:rPr>
        <w:br w:type="page"/>
      </w:r>
      <w:r w:rsidRPr="007110B7">
        <w:rPr>
          <w:sz w:val="26"/>
          <w:szCs w:val="26"/>
        </w:rPr>
        <w:lastRenderedPageBreak/>
        <w:t>Таблица 9</w:t>
      </w:r>
    </w:p>
    <w:p w:rsidR="005F6E1E" w:rsidRPr="007110B7" w:rsidRDefault="005F6E1E" w:rsidP="005F6E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center"/>
      </w:pPr>
      <w:r w:rsidRPr="007110B7">
        <w:rPr>
          <w:b/>
        </w:rPr>
        <w:t xml:space="preserve">Историко-культурный потенциал муниципальных районов Камчатского края </w:t>
      </w:r>
    </w:p>
    <w:p w:rsidR="005F6E1E" w:rsidRPr="007110B7" w:rsidRDefault="005F6E1E" w:rsidP="005F6E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center"/>
        <w:rPr>
          <w:sz w:val="16"/>
          <w:szCs w:val="16"/>
        </w:rPr>
      </w:pPr>
    </w:p>
    <w:p w:rsidR="005F6E1E" w:rsidRPr="007110B7" w:rsidRDefault="005F6E1E" w:rsidP="005F6E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6"/>
        <w:gridCol w:w="2812"/>
        <w:gridCol w:w="681"/>
        <w:gridCol w:w="993"/>
        <w:gridCol w:w="811"/>
        <w:gridCol w:w="812"/>
        <w:gridCol w:w="671"/>
        <w:gridCol w:w="992"/>
        <w:gridCol w:w="811"/>
        <w:gridCol w:w="812"/>
        <w:gridCol w:w="665"/>
        <w:gridCol w:w="992"/>
        <w:gridCol w:w="811"/>
        <w:gridCol w:w="812"/>
        <w:gridCol w:w="1526"/>
      </w:tblGrid>
      <w:tr w:rsidR="005F6E1E" w:rsidRPr="007110B7" w:rsidTr="004E00C8">
        <w:trPr>
          <w:trHeight w:val="340"/>
          <w:jc w:val="center"/>
        </w:trPr>
        <w:tc>
          <w:tcPr>
            <w:tcW w:w="456" w:type="dxa"/>
            <w:vMerge w:val="restart"/>
            <w:vAlign w:val="center"/>
          </w:tcPr>
          <w:p w:rsidR="005F6E1E" w:rsidRPr="007110B7" w:rsidRDefault="005F6E1E" w:rsidP="004E00C8">
            <w:pPr>
              <w:widowControl w:val="0"/>
              <w:spacing w:line="276" w:lineRule="auto"/>
              <w:ind w:left="-57" w:right="-57"/>
              <w:jc w:val="center"/>
            </w:pPr>
            <w:r w:rsidRPr="007110B7">
              <w:rPr>
                <w:sz w:val="22"/>
                <w:szCs w:val="22"/>
              </w:rPr>
              <w:t>№ п/п</w:t>
            </w:r>
          </w:p>
        </w:tc>
        <w:tc>
          <w:tcPr>
            <w:tcW w:w="2812" w:type="dxa"/>
            <w:vMerge w:val="restart"/>
            <w:vAlign w:val="center"/>
          </w:tcPr>
          <w:p w:rsidR="005F6E1E" w:rsidRPr="007110B7" w:rsidRDefault="005F6E1E" w:rsidP="004E00C8">
            <w:pPr>
              <w:widowControl w:val="0"/>
              <w:spacing w:line="276" w:lineRule="auto"/>
              <w:ind w:left="-57" w:right="-57"/>
              <w:jc w:val="center"/>
            </w:pPr>
            <w:r w:rsidRPr="007110B7">
              <w:rPr>
                <w:sz w:val="22"/>
                <w:szCs w:val="22"/>
              </w:rPr>
              <w:t xml:space="preserve">Наименование </w:t>
            </w:r>
          </w:p>
          <w:p w:rsidR="005F6E1E" w:rsidRPr="007110B7" w:rsidRDefault="005F6E1E" w:rsidP="004E00C8">
            <w:pPr>
              <w:widowControl w:val="0"/>
              <w:spacing w:line="276" w:lineRule="auto"/>
              <w:ind w:left="-57" w:right="-57"/>
              <w:jc w:val="center"/>
            </w:pPr>
            <w:r w:rsidRPr="007110B7">
              <w:rPr>
                <w:sz w:val="22"/>
                <w:szCs w:val="22"/>
              </w:rPr>
              <w:t xml:space="preserve">муниципального </w:t>
            </w:r>
          </w:p>
          <w:p w:rsidR="005F6E1E" w:rsidRPr="007110B7" w:rsidRDefault="005F6E1E" w:rsidP="004E00C8">
            <w:pPr>
              <w:widowControl w:val="0"/>
              <w:spacing w:line="276" w:lineRule="auto"/>
              <w:ind w:left="-57" w:right="-57"/>
              <w:jc w:val="center"/>
            </w:pPr>
            <w:r w:rsidRPr="007110B7">
              <w:rPr>
                <w:sz w:val="22"/>
                <w:szCs w:val="22"/>
              </w:rPr>
              <w:t>района</w:t>
            </w:r>
          </w:p>
        </w:tc>
        <w:tc>
          <w:tcPr>
            <w:tcW w:w="9863" w:type="dxa"/>
            <w:gridSpan w:val="12"/>
            <w:vAlign w:val="center"/>
          </w:tcPr>
          <w:p w:rsidR="005F6E1E" w:rsidRPr="007110B7" w:rsidRDefault="005F6E1E" w:rsidP="004E00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center"/>
            </w:pPr>
            <w:r w:rsidRPr="007110B7">
              <w:rPr>
                <w:b/>
                <w:sz w:val="22"/>
                <w:szCs w:val="22"/>
              </w:rPr>
              <w:t>Памятники истории и культуры, в том числе:</w:t>
            </w:r>
          </w:p>
        </w:tc>
        <w:tc>
          <w:tcPr>
            <w:tcW w:w="1526" w:type="dxa"/>
            <w:vMerge w:val="restart"/>
            <w:vAlign w:val="center"/>
          </w:tcPr>
          <w:p w:rsidR="005F6E1E" w:rsidRPr="007110B7" w:rsidRDefault="005F6E1E" w:rsidP="004E00C8">
            <w:pPr>
              <w:widowControl w:val="0"/>
              <w:spacing w:line="276" w:lineRule="auto"/>
              <w:ind w:left="-113" w:right="-113"/>
              <w:jc w:val="center"/>
            </w:pPr>
            <w:r w:rsidRPr="007110B7">
              <w:rPr>
                <w:sz w:val="22"/>
                <w:szCs w:val="22"/>
              </w:rPr>
              <w:t>Исторические</w:t>
            </w:r>
          </w:p>
          <w:p w:rsidR="005F6E1E" w:rsidRPr="007110B7" w:rsidRDefault="005F6E1E" w:rsidP="004E00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center"/>
            </w:pPr>
            <w:r w:rsidRPr="007110B7">
              <w:rPr>
                <w:sz w:val="22"/>
                <w:szCs w:val="22"/>
              </w:rPr>
              <w:t>поселения</w:t>
            </w:r>
          </w:p>
        </w:tc>
      </w:tr>
      <w:tr w:rsidR="005F6E1E" w:rsidRPr="007110B7" w:rsidTr="004E00C8">
        <w:trPr>
          <w:trHeight w:val="340"/>
          <w:jc w:val="center"/>
        </w:trPr>
        <w:tc>
          <w:tcPr>
            <w:tcW w:w="456" w:type="dxa"/>
            <w:vMerge/>
            <w:vAlign w:val="center"/>
          </w:tcPr>
          <w:p w:rsidR="005F6E1E" w:rsidRPr="007110B7" w:rsidRDefault="005F6E1E" w:rsidP="004E00C8">
            <w:pPr>
              <w:widowControl w:val="0"/>
              <w:spacing w:line="276" w:lineRule="auto"/>
              <w:ind w:left="-57" w:right="-57"/>
              <w:jc w:val="center"/>
            </w:pPr>
          </w:p>
        </w:tc>
        <w:tc>
          <w:tcPr>
            <w:tcW w:w="2812" w:type="dxa"/>
            <w:vMerge/>
            <w:vAlign w:val="center"/>
          </w:tcPr>
          <w:p w:rsidR="005F6E1E" w:rsidRPr="007110B7" w:rsidRDefault="005F6E1E" w:rsidP="004E00C8">
            <w:pPr>
              <w:widowControl w:val="0"/>
              <w:spacing w:line="276" w:lineRule="auto"/>
              <w:ind w:left="-57" w:right="-57"/>
              <w:jc w:val="center"/>
            </w:pPr>
          </w:p>
        </w:tc>
        <w:tc>
          <w:tcPr>
            <w:tcW w:w="3297" w:type="dxa"/>
            <w:gridSpan w:val="4"/>
            <w:vAlign w:val="center"/>
          </w:tcPr>
          <w:p w:rsidR="005F6E1E" w:rsidRPr="007110B7" w:rsidRDefault="005F6E1E" w:rsidP="004E00C8">
            <w:pPr>
              <w:widowControl w:val="0"/>
              <w:spacing w:line="276" w:lineRule="auto"/>
              <w:ind w:left="-57" w:right="-57"/>
              <w:jc w:val="center"/>
            </w:pPr>
            <w:r w:rsidRPr="007110B7">
              <w:rPr>
                <w:sz w:val="22"/>
                <w:szCs w:val="22"/>
              </w:rPr>
              <w:t>федерального значения</w:t>
            </w:r>
          </w:p>
        </w:tc>
        <w:tc>
          <w:tcPr>
            <w:tcW w:w="3286" w:type="dxa"/>
            <w:gridSpan w:val="4"/>
            <w:vAlign w:val="center"/>
          </w:tcPr>
          <w:p w:rsidR="005F6E1E" w:rsidRPr="007110B7" w:rsidRDefault="005F6E1E" w:rsidP="004E00C8">
            <w:pPr>
              <w:widowControl w:val="0"/>
              <w:spacing w:line="276" w:lineRule="auto"/>
              <w:ind w:left="-57" w:right="-57"/>
              <w:jc w:val="center"/>
            </w:pPr>
            <w:r w:rsidRPr="007110B7">
              <w:rPr>
                <w:sz w:val="22"/>
                <w:szCs w:val="22"/>
              </w:rPr>
              <w:t>регионального значения</w:t>
            </w:r>
          </w:p>
        </w:tc>
        <w:tc>
          <w:tcPr>
            <w:tcW w:w="3280" w:type="dxa"/>
            <w:gridSpan w:val="4"/>
            <w:vAlign w:val="center"/>
          </w:tcPr>
          <w:p w:rsidR="005F6E1E" w:rsidRPr="007110B7" w:rsidRDefault="005F6E1E" w:rsidP="004E00C8">
            <w:pPr>
              <w:widowControl w:val="0"/>
              <w:spacing w:line="276" w:lineRule="auto"/>
              <w:ind w:left="-57" w:right="-57"/>
              <w:jc w:val="center"/>
            </w:pPr>
            <w:r w:rsidRPr="007110B7">
              <w:rPr>
                <w:sz w:val="22"/>
                <w:szCs w:val="22"/>
              </w:rPr>
              <w:t>местного значения</w:t>
            </w:r>
          </w:p>
        </w:tc>
        <w:tc>
          <w:tcPr>
            <w:tcW w:w="1526" w:type="dxa"/>
            <w:vMerge/>
          </w:tcPr>
          <w:p w:rsidR="005F6E1E" w:rsidRPr="007110B7" w:rsidRDefault="005F6E1E" w:rsidP="004E00C8">
            <w:pPr>
              <w:widowControl w:val="0"/>
              <w:spacing w:line="276" w:lineRule="auto"/>
              <w:ind w:left="-113" w:right="-113"/>
              <w:jc w:val="center"/>
            </w:pPr>
          </w:p>
        </w:tc>
      </w:tr>
      <w:tr w:rsidR="005F6E1E" w:rsidRPr="007110B7" w:rsidTr="004E00C8">
        <w:trPr>
          <w:cantSplit/>
          <w:trHeight w:val="676"/>
          <w:jc w:val="center"/>
        </w:trPr>
        <w:tc>
          <w:tcPr>
            <w:tcW w:w="456" w:type="dxa"/>
            <w:vMerge/>
            <w:vAlign w:val="center"/>
          </w:tcPr>
          <w:p w:rsidR="005F6E1E" w:rsidRPr="007110B7" w:rsidRDefault="005F6E1E" w:rsidP="004E00C8">
            <w:pPr>
              <w:widowControl w:val="0"/>
              <w:spacing w:line="276" w:lineRule="auto"/>
              <w:ind w:left="-57" w:right="-57"/>
              <w:jc w:val="center"/>
            </w:pPr>
          </w:p>
        </w:tc>
        <w:tc>
          <w:tcPr>
            <w:tcW w:w="2812" w:type="dxa"/>
            <w:vMerge/>
            <w:vAlign w:val="center"/>
          </w:tcPr>
          <w:p w:rsidR="005F6E1E" w:rsidRPr="007110B7" w:rsidRDefault="005F6E1E" w:rsidP="004E00C8">
            <w:pPr>
              <w:widowControl w:val="0"/>
              <w:spacing w:line="276" w:lineRule="auto"/>
              <w:ind w:left="-57" w:right="-57"/>
              <w:jc w:val="center"/>
            </w:pPr>
          </w:p>
        </w:tc>
        <w:tc>
          <w:tcPr>
            <w:tcW w:w="681" w:type="dxa"/>
            <w:vAlign w:val="center"/>
          </w:tcPr>
          <w:p w:rsidR="005F6E1E" w:rsidRPr="007110B7" w:rsidRDefault="005F6E1E" w:rsidP="004E00C8">
            <w:pPr>
              <w:widowControl w:val="0"/>
              <w:spacing w:line="276" w:lineRule="auto"/>
              <w:ind w:left="-113" w:right="-113"/>
              <w:jc w:val="center"/>
            </w:pPr>
            <w:r w:rsidRPr="007110B7">
              <w:rPr>
                <w:sz w:val="22"/>
                <w:szCs w:val="22"/>
              </w:rPr>
              <w:t>исто-рии</w:t>
            </w:r>
          </w:p>
        </w:tc>
        <w:tc>
          <w:tcPr>
            <w:tcW w:w="993" w:type="dxa"/>
            <w:vAlign w:val="center"/>
          </w:tcPr>
          <w:p w:rsidR="005F6E1E" w:rsidRPr="007110B7" w:rsidRDefault="005F6E1E" w:rsidP="004E00C8">
            <w:pPr>
              <w:widowControl w:val="0"/>
              <w:spacing w:line="276" w:lineRule="auto"/>
              <w:ind w:left="-113" w:right="-113"/>
              <w:jc w:val="center"/>
            </w:pPr>
            <w:r w:rsidRPr="007110B7">
              <w:rPr>
                <w:sz w:val="22"/>
                <w:szCs w:val="22"/>
              </w:rPr>
              <w:t>архитектуры</w:t>
            </w:r>
          </w:p>
        </w:tc>
        <w:tc>
          <w:tcPr>
            <w:tcW w:w="811" w:type="dxa"/>
            <w:vAlign w:val="center"/>
          </w:tcPr>
          <w:p w:rsidR="005F6E1E" w:rsidRPr="007110B7" w:rsidRDefault="005F6E1E" w:rsidP="004E00C8">
            <w:pPr>
              <w:widowControl w:val="0"/>
              <w:spacing w:line="276" w:lineRule="auto"/>
              <w:ind w:left="-113" w:right="-113"/>
              <w:jc w:val="center"/>
            </w:pPr>
            <w:r w:rsidRPr="007110B7">
              <w:rPr>
                <w:sz w:val="22"/>
                <w:szCs w:val="22"/>
              </w:rPr>
              <w:t>искусства</w:t>
            </w:r>
          </w:p>
        </w:tc>
        <w:tc>
          <w:tcPr>
            <w:tcW w:w="812" w:type="dxa"/>
            <w:vAlign w:val="center"/>
          </w:tcPr>
          <w:p w:rsidR="005F6E1E" w:rsidRPr="007110B7" w:rsidRDefault="005F6E1E" w:rsidP="004E00C8">
            <w:pPr>
              <w:widowControl w:val="0"/>
              <w:spacing w:line="276" w:lineRule="auto"/>
              <w:ind w:left="-113" w:right="-113"/>
              <w:jc w:val="center"/>
            </w:pPr>
            <w:r w:rsidRPr="007110B7">
              <w:rPr>
                <w:sz w:val="22"/>
                <w:szCs w:val="22"/>
              </w:rPr>
              <w:t>археологии</w:t>
            </w:r>
          </w:p>
        </w:tc>
        <w:tc>
          <w:tcPr>
            <w:tcW w:w="671" w:type="dxa"/>
            <w:vAlign w:val="center"/>
          </w:tcPr>
          <w:p w:rsidR="005F6E1E" w:rsidRPr="007110B7" w:rsidRDefault="005F6E1E" w:rsidP="004E00C8">
            <w:pPr>
              <w:widowControl w:val="0"/>
              <w:spacing w:line="276" w:lineRule="auto"/>
              <w:ind w:left="-113" w:right="-113"/>
              <w:jc w:val="center"/>
            </w:pPr>
            <w:r w:rsidRPr="007110B7">
              <w:rPr>
                <w:sz w:val="22"/>
                <w:szCs w:val="22"/>
              </w:rPr>
              <w:t>исто-рии</w:t>
            </w:r>
          </w:p>
        </w:tc>
        <w:tc>
          <w:tcPr>
            <w:tcW w:w="992" w:type="dxa"/>
            <w:vAlign w:val="center"/>
          </w:tcPr>
          <w:p w:rsidR="005F6E1E" w:rsidRPr="007110B7" w:rsidRDefault="005F6E1E" w:rsidP="004E00C8">
            <w:pPr>
              <w:widowControl w:val="0"/>
              <w:spacing w:line="276" w:lineRule="auto"/>
              <w:ind w:left="-113" w:right="-113"/>
              <w:jc w:val="center"/>
            </w:pPr>
            <w:r w:rsidRPr="007110B7">
              <w:rPr>
                <w:sz w:val="22"/>
                <w:szCs w:val="22"/>
              </w:rPr>
              <w:t>архитектуры</w:t>
            </w:r>
          </w:p>
        </w:tc>
        <w:tc>
          <w:tcPr>
            <w:tcW w:w="811" w:type="dxa"/>
            <w:vAlign w:val="center"/>
          </w:tcPr>
          <w:p w:rsidR="005F6E1E" w:rsidRPr="007110B7" w:rsidRDefault="005F6E1E" w:rsidP="004E00C8">
            <w:pPr>
              <w:widowControl w:val="0"/>
              <w:spacing w:line="276" w:lineRule="auto"/>
              <w:ind w:left="-113" w:right="-113"/>
              <w:jc w:val="center"/>
            </w:pPr>
            <w:r w:rsidRPr="007110B7">
              <w:rPr>
                <w:sz w:val="22"/>
                <w:szCs w:val="22"/>
              </w:rPr>
              <w:t>искусства</w:t>
            </w:r>
          </w:p>
        </w:tc>
        <w:tc>
          <w:tcPr>
            <w:tcW w:w="812" w:type="dxa"/>
            <w:vAlign w:val="center"/>
          </w:tcPr>
          <w:p w:rsidR="005F6E1E" w:rsidRPr="007110B7" w:rsidRDefault="005F6E1E" w:rsidP="004E00C8">
            <w:pPr>
              <w:widowControl w:val="0"/>
              <w:spacing w:line="276" w:lineRule="auto"/>
              <w:ind w:left="-113" w:right="-113"/>
              <w:jc w:val="center"/>
            </w:pPr>
            <w:r w:rsidRPr="007110B7">
              <w:rPr>
                <w:sz w:val="22"/>
                <w:szCs w:val="22"/>
              </w:rPr>
              <w:t>археологии</w:t>
            </w:r>
          </w:p>
        </w:tc>
        <w:tc>
          <w:tcPr>
            <w:tcW w:w="665" w:type="dxa"/>
            <w:vAlign w:val="center"/>
          </w:tcPr>
          <w:p w:rsidR="005F6E1E" w:rsidRPr="007110B7" w:rsidRDefault="005F6E1E" w:rsidP="004E00C8">
            <w:pPr>
              <w:widowControl w:val="0"/>
              <w:spacing w:line="276" w:lineRule="auto"/>
              <w:ind w:left="-113" w:right="-113"/>
              <w:jc w:val="center"/>
            </w:pPr>
            <w:r w:rsidRPr="007110B7">
              <w:rPr>
                <w:sz w:val="22"/>
                <w:szCs w:val="22"/>
              </w:rPr>
              <w:t>исто-рии</w:t>
            </w:r>
          </w:p>
        </w:tc>
        <w:tc>
          <w:tcPr>
            <w:tcW w:w="992" w:type="dxa"/>
            <w:vAlign w:val="center"/>
          </w:tcPr>
          <w:p w:rsidR="005F6E1E" w:rsidRPr="007110B7" w:rsidRDefault="005F6E1E" w:rsidP="004E00C8">
            <w:pPr>
              <w:widowControl w:val="0"/>
              <w:spacing w:line="276" w:lineRule="auto"/>
              <w:ind w:left="-113" w:right="-113"/>
              <w:jc w:val="center"/>
            </w:pPr>
            <w:r w:rsidRPr="007110B7">
              <w:rPr>
                <w:sz w:val="22"/>
                <w:szCs w:val="22"/>
              </w:rPr>
              <w:t>архитектуры</w:t>
            </w:r>
          </w:p>
        </w:tc>
        <w:tc>
          <w:tcPr>
            <w:tcW w:w="811" w:type="dxa"/>
            <w:vAlign w:val="center"/>
          </w:tcPr>
          <w:p w:rsidR="005F6E1E" w:rsidRPr="007110B7" w:rsidRDefault="005F6E1E" w:rsidP="004E00C8">
            <w:pPr>
              <w:widowControl w:val="0"/>
              <w:spacing w:line="276" w:lineRule="auto"/>
              <w:ind w:left="-113" w:right="-113"/>
              <w:jc w:val="center"/>
            </w:pPr>
            <w:r w:rsidRPr="007110B7">
              <w:rPr>
                <w:sz w:val="22"/>
                <w:szCs w:val="22"/>
              </w:rPr>
              <w:t>искусства</w:t>
            </w:r>
          </w:p>
        </w:tc>
        <w:tc>
          <w:tcPr>
            <w:tcW w:w="812" w:type="dxa"/>
            <w:vAlign w:val="center"/>
          </w:tcPr>
          <w:p w:rsidR="005F6E1E" w:rsidRPr="007110B7" w:rsidRDefault="005F6E1E" w:rsidP="004E00C8">
            <w:pPr>
              <w:widowControl w:val="0"/>
              <w:spacing w:line="276" w:lineRule="auto"/>
              <w:ind w:left="-113" w:right="-113"/>
              <w:jc w:val="center"/>
            </w:pPr>
            <w:r w:rsidRPr="007110B7">
              <w:rPr>
                <w:sz w:val="22"/>
                <w:szCs w:val="22"/>
              </w:rPr>
              <w:t>археологии</w:t>
            </w:r>
          </w:p>
        </w:tc>
        <w:tc>
          <w:tcPr>
            <w:tcW w:w="1526" w:type="dxa"/>
            <w:vMerge/>
          </w:tcPr>
          <w:p w:rsidR="005F6E1E" w:rsidRPr="007110B7" w:rsidRDefault="005F6E1E" w:rsidP="004E00C8">
            <w:pPr>
              <w:widowControl w:val="0"/>
              <w:spacing w:line="276" w:lineRule="auto"/>
              <w:ind w:left="-113" w:right="-113"/>
              <w:jc w:val="center"/>
            </w:pPr>
          </w:p>
        </w:tc>
      </w:tr>
      <w:tr w:rsidR="005F6E1E" w:rsidRPr="007110B7" w:rsidTr="004E00C8">
        <w:trPr>
          <w:jc w:val="center"/>
        </w:trPr>
        <w:tc>
          <w:tcPr>
            <w:tcW w:w="456" w:type="dxa"/>
          </w:tcPr>
          <w:p w:rsidR="005F6E1E" w:rsidRPr="007110B7" w:rsidRDefault="005F6E1E" w:rsidP="004E00C8">
            <w:pPr>
              <w:widowControl w:val="0"/>
              <w:spacing w:line="276" w:lineRule="auto"/>
              <w:ind w:left="-57" w:right="-57"/>
              <w:jc w:val="center"/>
            </w:pPr>
            <w:r w:rsidRPr="007110B7">
              <w:rPr>
                <w:sz w:val="22"/>
                <w:szCs w:val="22"/>
              </w:rPr>
              <w:t>11</w:t>
            </w:r>
          </w:p>
        </w:tc>
        <w:tc>
          <w:tcPr>
            <w:tcW w:w="2812" w:type="dxa"/>
            <w:vAlign w:val="center"/>
          </w:tcPr>
          <w:p w:rsidR="005F6E1E" w:rsidRPr="007110B7" w:rsidRDefault="005F6E1E" w:rsidP="004E00C8">
            <w:pPr>
              <w:spacing w:line="276" w:lineRule="auto"/>
            </w:pPr>
            <w:r w:rsidRPr="007110B7">
              <w:rPr>
                <w:sz w:val="22"/>
                <w:szCs w:val="22"/>
              </w:rPr>
              <w:t xml:space="preserve">Усть-Камчатский </w:t>
            </w:r>
          </w:p>
        </w:tc>
        <w:tc>
          <w:tcPr>
            <w:tcW w:w="681" w:type="dxa"/>
          </w:tcPr>
          <w:p w:rsidR="005F6E1E" w:rsidRPr="007110B7" w:rsidRDefault="005F6E1E" w:rsidP="004E00C8">
            <w:pPr>
              <w:widowControl w:val="0"/>
              <w:spacing w:line="276" w:lineRule="auto"/>
              <w:ind w:left="-57" w:right="-57"/>
              <w:jc w:val="center"/>
              <w:rPr>
                <w:b/>
              </w:rPr>
            </w:pPr>
          </w:p>
        </w:tc>
        <w:tc>
          <w:tcPr>
            <w:tcW w:w="993" w:type="dxa"/>
            <w:vAlign w:val="center"/>
          </w:tcPr>
          <w:p w:rsidR="005F6E1E" w:rsidRPr="007110B7" w:rsidRDefault="005F6E1E" w:rsidP="004E00C8">
            <w:pPr>
              <w:widowControl w:val="0"/>
              <w:spacing w:line="276" w:lineRule="auto"/>
              <w:ind w:left="-57" w:right="-57"/>
              <w:jc w:val="center"/>
              <w:rPr>
                <w:b/>
              </w:rPr>
            </w:pPr>
            <w:r w:rsidRPr="007110B7">
              <w:rPr>
                <w:b/>
                <w:sz w:val="22"/>
                <w:szCs w:val="22"/>
              </w:rPr>
              <w:t>+</w:t>
            </w:r>
          </w:p>
        </w:tc>
        <w:tc>
          <w:tcPr>
            <w:tcW w:w="811" w:type="dxa"/>
            <w:vAlign w:val="center"/>
          </w:tcPr>
          <w:p w:rsidR="005F6E1E" w:rsidRPr="007110B7" w:rsidRDefault="005F6E1E" w:rsidP="004E00C8">
            <w:pPr>
              <w:widowControl w:val="0"/>
              <w:spacing w:line="276" w:lineRule="auto"/>
              <w:ind w:left="-57" w:right="-57"/>
              <w:jc w:val="center"/>
              <w:rPr>
                <w:b/>
              </w:rPr>
            </w:pPr>
          </w:p>
        </w:tc>
        <w:tc>
          <w:tcPr>
            <w:tcW w:w="812" w:type="dxa"/>
            <w:vAlign w:val="center"/>
          </w:tcPr>
          <w:p w:rsidR="005F6E1E" w:rsidRPr="007110B7" w:rsidRDefault="005F6E1E" w:rsidP="004E00C8">
            <w:pPr>
              <w:widowControl w:val="0"/>
              <w:spacing w:line="276" w:lineRule="auto"/>
              <w:ind w:left="-57" w:right="-57"/>
              <w:jc w:val="center"/>
              <w:rPr>
                <w:b/>
              </w:rPr>
            </w:pPr>
          </w:p>
        </w:tc>
        <w:tc>
          <w:tcPr>
            <w:tcW w:w="671" w:type="dxa"/>
            <w:vAlign w:val="center"/>
          </w:tcPr>
          <w:p w:rsidR="005F6E1E" w:rsidRPr="007110B7" w:rsidRDefault="005F6E1E" w:rsidP="004E00C8">
            <w:pPr>
              <w:widowControl w:val="0"/>
              <w:spacing w:line="276" w:lineRule="auto"/>
              <w:ind w:left="-57" w:right="-57"/>
              <w:jc w:val="center"/>
              <w:rPr>
                <w:b/>
              </w:rPr>
            </w:pPr>
            <w:r w:rsidRPr="007110B7">
              <w:rPr>
                <w:b/>
                <w:sz w:val="22"/>
                <w:szCs w:val="22"/>
              </w:rPr>
              <w:t>+</w:t>
            </w:r>
          </w:p>
        </w:tc>
        <w:tc>
          <w:tcPr>
            <w:tcW w:w="992" w:type="dxa"/>
            <w:vAlign w:val="center"/>
          </w:tcPr>
          <w:p w:rsidR="005F6E1E" w:rsidRPr="007110B7" w:rsidRDefault="005F6E1E" w:rsidP="004E00C8">
            <w:pPr>
              <w:widowControl w:val="0"/>
              <w:spacing w:line="276" w:lineRule="auto"/>
              <w:ind w:left="-57" w:right="-57"/>
              <w:jc w:val="center"/>
              <w:rPr>
                <w:b/>
              </w:rPr>
            </w:pPr>
            <w:r w:rsidRPr="007110B7">
              <w:rPr>
                <w:b/>
                <w:sz w:val="22"/>
                <w:szCs w:val="22"/>
              </w:rPr>
              <w:t>+</w:t>
            </w:r>
          </w:p>
        </w:tc>
        <w:tc>
          <w:tcPr>
            <w:tcW w:w="811" w:type="dxa"/>
            <w:vAlign w:val="center"/>
          </w:tcPr>
          <w:p w:rsidR="005F6E1E" w:rsidRPr="007110B7" w:rsidRDefault="005F6E1E" w:rsidP="004E00C8">
            <w:pPr>
              <w:widowControl w:val="0"/>
              <w:spacing w:line="276" w:lineRule="auto"/>
              <w:ind w:left="-57" w:right="-57"/>
              <w:jc w:val="center"/>
              <w:rPr>
                <w:b/>
              </w:rPr>
            </w:pPr>
            <w:r w:rsidRPr="007110B7">
              <w:rPr>
                <w:b/>
                <w:sz w:val="22"/>
                <w:szCs w:val="22"/>
              </w:rPr>
              <w:t>+</w:t>
            </w:r>
          </w:p>
        </w:tc>
        <w:tc>
          <w:tcPr>
            <w:tcW w:w="812" w:type="dxa"/>
            <w:vAlign w:val="center"/>
          </w:tcPr>
          <w:p w:rsidR="005F6E1E" w:rsidRPr="007110B7" w:rsidRDefault="005F6E1E" w:rsidP="004E00C8">
            <w:pPr>
              <w:widowControl w:val="0"/>
              <w:spacing w:line="276" w:lineRule="auto"/>
              <w:ind w:left="-57" w:right="-57"/>
              <w:jc w:val="center"/>
              <w:rPr>
                <w:b/>
              </w:rPr>
            </w:pPr>
          </w:p>
        </w:tc>
        <w:tc>
          <w:tcPr>
            <w:tcW w:w="665" w:type="dxa"/>
            <w:vAlign w:val="center"/>
          </w:tcPr>
          <w:p w:rsidR="005F6E1E" w:rsidRPr="007110B7" w:rsidRDefault="005F6E1E" w:rsidP="004E00C8">
            <w:pPr>
              <w:widowControl w:val="0"/>
              <w:spacing w:line="276" w:lineRule="auto"/>
              <w:ind w:left="-57" w:right="-57"/>
              <w:jc w:val="center"/>
              <w:rPr>
                <w:b/>
              </w:rPr>
            </w:pPr>
          </w:p>
        </w:tc>
        <w:tc>
          <w:tcPr>
            <w:tcW w:w="992" w:type="dxa"/>
            <w:vAlign w:val="center"/>
          </w:tcPr>
          <w:p w:rsidR="005F6E1E" w:rsidRPr="007110B7" w:rsidRDefault="005F6E1E" w:rsidP="004E00C8">
            <w:pPr>
              <w:widowControl w:val="0"/>
              <w:spacing w:line="276" w:lineRule="auto"/>
              <w:ind w:left="-57" w:right="-57"/>
              <w:jc w:val="center"/>
              <w:rPr>
                <w:b/>
              </w:rPr>
            </w:pPr>
            <w:r w:rsidRPr="007110B7">
              <w:rPr>
                <w:b/>
                <w:sz w:val="22"/>
                <w:szCs w:val="22"/>
              </w:rPr>
              <w:t>+</w:t>
            </w:r>
          </w:p>
        </w:tc>
        <w:tc>
          <w:tcPr>
            <w:tcW w:w="811" w:type="dxa"/>
            <w:vAlign w:val="center"/>
          </w:tcPr>
          <w:p w:rsidR="005F6E1E" w:rsidRPr="007110B7" w:rsidRDefault="005F6E1E" w:rsidP="004E00C8">
            <w:pPr>
              <w:widowControl w:val="0"/>
              <w:spacing w:line="276" w:lineRule="auto"/>
              <w:ind w:left="-57" w:right="-57"/>
              <w:jc w:val="center"/>
              <w:rPr>
                <w:b/>
              </w:rPr>
            </w:pPr>
          </w:p>
        </w:tc>
        <w:tc>
          <w:tcPr>
            <w:tcW w:w="812" w:type="dxa"/>
            <w:vAlign w:val="center"/>
          </w:tcPr>
          <w:p w:rsidR="005F6E1E" w:rsidRPr="007110B7" w:rsidRDefault="005F6E1E" w:rsidP="004E00C8">
            <w:pPr>
              <w:widowControl w:val="0"/>
              <w:spacing w:line="276" w:lineRule="auto"/>
              <w:ind w:left="-57" w:right="-57"/>
              <w:jc w:val="center"/>
              <w:rPr>
                <w:b/>
              </w:rPr>
            </w:pPr>
          </w:p>
        </w:tc>
        <w:tc>
          <w:tcPr>
            <w:tcW w:w="1526" w:type="dxa"/>
            <w:vAlign w:val="center"/>
          </w:tcPr>
          <w:p w:rsidR="005F6E1E" w:rsidRPr="007110B7" w:rsidRDefault="005F6E1E" w:rsidP="004E00C8">
            <w:pPr>
              <w:widowControl w:val="0"/>
              <w:spacing w:line="276" w:lineRule="auto"/>
              <w:ind w:left="-57" w:right="-57"/>
              <w:jc w:val="center"/>
              <w:rPr>
                <w:b/>
              </w:rPr>
            </w:pPr>
          </w:p>
        </w:tc>
      </w:tr>
    </w:tbl>
    <w:p w:rsidR="005F6E1E" w:rsidRPr="007110B7" w:rsidRDefault="005F6E1E" w:rsidP="005F6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88" w:lineRule="auto"/>
        <w:ind w:firstLine="709"/>
        <w:jc w:val="both"/>
        <w:rPr>
          <w:bCs/>
          <w:sz w:val="22"/>
          <w:szCs w:val="22"/>
        </w:rPr>
      </w:pPr>
      <w:r w:rsidRPr="007110B7">
        <w:rPr>
          <w:bCs/>
          <w:i/>
          <w:spacing w:val="40"/>
          <w:sz w:val="22"/>
          <w:szCs w:val="22"/>
        </w:rPr>
        <w:t>Примечание:</w:t>
      </w:r>
      <w:r w:rsidRPr="007110B7">
        <w:rPr>
          <w:bCs/>
          <w:sz w:val="22"/>
          <w:szCs w:val="22"/>
        </w:rPr>
        <w:t xml:space="preserve"> Знаком «+» отмечено наличие объектов культурного наследия (памятников истории и культуры) на территории муниципального района. </w:t>
      </w:r>
    </w:p>
    <w:p w:rsidR="005F6E1E" w:rsidRPr="007110B7" w:rsidRDefault="005F6E1E" w:rsidP="005F6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sz w:val="26"/>
          <w:szCs w:val="26"/>
        </w:rPr>
      </w:pPr>
    </w:p>
    <w:p w:rsidR="005F6E1E" w:rsidRPr="007110B7" w:rsidRDefault="005F6E1E" w:rsidP="005F6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7" w:lineRule="auto"/>
        <w:rPr>
          <w:bCs/>
        </w:rPr>
        <w:sectPr w:rsidR="005F6E1E" w:rsidRPr="007110B7">
          <w:pgSz w:w="16838" w:h="11906" w:orient="landscape"/>
          <w:pgMar w:top="1134" w:right="1134" w:bottom="680" w:left="1134" w:header="709" w:footer="709" w:gutter="0"/>
          <w:cols w:space="720"/>
        </w:sectPr>
      </w:pPr>
    </w:p>
    <w:p w:rsidR="005F6E1E" w:rsidRPr="007110B7" w:rsidRDefault="005F6E1E" w:rsidP="005F6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b/>
          <w:lang w:eastAsia="en-US"/>
        </w:rPr>
      </w:pPr>
      <w:r w:rsidRPr="007110B7">
        <w:rPr>
          <w:b/>
          <w:lang w:eastAsia="en-US"/>
        </w:rPr>
        <w:lastRenderedPageBreak/>
        <w:t xml:space="preserve">2. АНАЛИЗ СОЦИАЛЬНО-ЭКОНОМИЧЕСКОГО РАЗВИТИЯ </w:t>
      </w:r>
    </w:p>
    <w:p w:rsidR="005F6E1E" w:rsidRPr="007110B7" w:rsidRDefault="005F6E1E" w:rsidP="005F6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b/>
          <w:lang w:eastAsia="en-US"/>
        </w:rPr>
      </w:pPr>
      <w:r w:rsidRPr="007110B7">
        <w:rPr>
          <w:b/>
          <w:lang w:eastAsia="en-US"/>
        </w:rPr>
        <w:t>МУНИЦИПАЛЬНОГО РАЙОНА  В ЦЕЛЯХ ВЫЯВЛЕНИЯ ПОКАЗАТЕЛЕЙ,</w:t>
      </w:r>
    </w:p>
    <w:p w:rsidR="005F6E1E" w:rsidRPr="007110B7" w:rsidRDefault="005F6E1E" w:rsidP="005F6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b/>
          <w:lang w:eastAsia="en-US"/>
        </w:rPr>
      </w:pPr>
      <w:r w:rsidRPr="007110B7">
        <w:rPr>
          <w:b/>
          <w:lang w:eastAsia="en-US"/>
        </w:rPr>
        <w:t xml:space="preserve"> КОТОРЫЕ НЕОБХОДИМО УЧИТЫВАТЬ В МЕСТНЫХ НОРМАТИВАХ </w:t>
      </w:r>
    </w:p>
    <w:p w:rsidR="005F6E1E" w:rsidRPr="007110B7" w:rsidRDefault="005F6E1E" w:rsidP="005F6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b/>
        </w:rPr>
      </w:pPr>
      <w:r w:rsidRPr="007110B7">
        <w:rPr>
          <w:b/>
          <w:lang w:eastAsia="en-US"/>
        </w:rPr>
        <w:t>ГРАДОСТРОИТЕЛЬНОГО ПРОЕКТИРОВАНИЯ</w:t>
      </w:r>
    </w:p>
    <w:p w:rsidR="005F6E1E" w:rsidRPr="007110B7" w:rsidRDefault="005F6E1E" w:rsidP="005F6E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 w:val="26"/>
          <w:szCs w:val="26"/>
        </w:rPr>
      </w:pPr>
    </w:p>
    <w:p w:rsidR="005F6E1E" w:rsidRPr="007110B7" w:rsidRDefault="005F6E1E" w:rsidP="005F6E1E">
      <w:pPr>
        <w:widowControl w:val="0"/>
        <w:spacing w:line="360" w:lineRule="auto"/>
        <w:ind w:firstLine="709"/>
        <w:jc w:val="both"/>
        <w:rPr>
          <w:sz w:val="26"/>
          <w:szCs w:val="26"/>
          <w:lang w:eastAsia="en-US"/>
        </w:rPr>
      </w:pPr>
      <w:r w:rsidRPr="007110B7">
        <w:rPr>
          <w:sz w:val="26"/>
          <w:szCs w:val="26"/>
          <w:lang w:eastAsia="en-US"/>
        </w:rPr>
        <w:t>Местные нормативы градостроительного проектирования муниципального района (далее – нормативы) разработаны для подготовки, согласования, утверждения и реализации документов территориального планирования и документации по планировке территории с учетом перспективы развития муниципальных образований в составе района.</w:t>
      </w:r>
    </w:p>
    <w:p w:rsidR="005F6E1E" w:rsidRPr="007110B7" w:rsidRDefault="005F6E1E" w:rsidP="005F6E1E">
      <w:pPr>
        <w:widowControl w:val="0"/>
        <w:spacing w:line="356" w:lineRule="auto"/>
        <w:ind w:firstLine="709"/>
        <w:jc w:val="both"/>
        <w:rPr>
          <w:sz w:val="26"/>
          <w:szCs w:val="26"/>
          <w:lang w:eastAsia="en-US"/>
        </w:rPr>
      </w:pPr>
      <w:r w:rsidRPr="007110B7">
        <w:rPr>
          <w:sz w:val="26"/>
          <w:szCs w:val="26"/>
          <w:lang w:eastAsia="en-US"/>
        </w:rPr>
        <w:t xml:space="preserve">Нормативы направлены на устойчивое развитие территорий путем обеспечения при осуществлении градостроительной деятельности безопасности и благоприятных условий </w:t>
      </w:r>
      <w:r w:rsidRPr="007110B7">
        <w:rPr>
          <w:spacing w:val="-2"/>
          <w:sz w:val="26"/>
          <w:szCs w:val="26"/>
          <w:lang w:eastAsia="en-US"/>
        </w:rPr>
        <w:t>жизнедеятельности населения, ограничения негативного воздействия хозяйственной и иной</w:t>
      </w:r>
      <w:r w:rsidRPr="007110B7">
        <w:rPr>
          <w:sz w:val="26"/>
          <w:szCs w:val="26"/>
          <w:lang w:eastAsia="en-US"/>
        </w:rPr>
        <w:t xml:space="preserve"> деятельности на окружающую среду и обеспечения охраны и рационального использования природных ресурсов в интересах настоящего и будущего поколений, а также инженерной защиты населения и территорий от опасных природных и техногенных процессов.</w:t>
      </w:r>
    </w:p>
    <w:p w:rsidR="005F6E1E" w:rsidRPr="007110B7" w:rsidRDefault="005F6E1E" w:rsidP="005F6E1E">
      <w:pPr>
        <w:widowControl w:val="0"/>
        <w:spacing w:line="356" w:lineRule="auto"/>
        <w:ind w:firstLine="709"/>
        <w:jc w:val="both"/>
        <w:rPr>
          <w:sz w:val="26"/>
          <w:szCs w:val="26"/>
          <w:lang w:eastAsia="en-US"/>
        </w:rPr>
      </w:pPr>
      <w:r w:rsidRPr="007110B7">
        <w:rPr>
          <w:sz w:val="26"/>
          <w:szCs w:val="26"/>
          <w:lang w:eastAsia="en-US"/>
        </w:rPr>
        <w:t>Нормативы обеспечивают социальную стабильность, соблюдение социальных прав и гарантий населения муниципального района Камчатского края за счет использования социальных стандартов и норм, установленных Правительством Российской Федерации.</w:t>
      </w:r>
    </w:p>
    <w:p w:rsidR="005F6E1E" w:rsidRPr="007110B7" w:rsidRDefault="005F6E1E" w:rsidP="005F6E1E">
      <w:pPr>
        <w:widowControl w:val="0"/>
        <w:spacing w:line="356" w:lineRule="auto"/>
        <w:ind w:firstLine="709"/>
        <w:jc w:val="both"/>
        <w:rPr>
          <w:sz w:val="26"/>
          <w:szCs w:val="26"/>
          <w:lang w:eastAsia="en-US"/>
        </w:rPr>
      </w:pPr>
      <w:r w:rsidRPr="007110B7">
        <w:rPr>
          <w:sz w:val="26"/>
          <w:szCs w:val="26"/>
          <w:lang w:eastAsia="en-US"/>
        </w:rPr>
        <w:t>На уровне Российской Федерации был принят ряд стратегических документов, учитывающих интересы населения Камчатского края в части создания благоприятных условий жизнедеятельности в регионе на основе реализации приоритетных национальных проектов «Доступное и комфортное жилье – гражданам России», «Развитие агропромышленного комплекса», «Образование», «Здоровье» и федеральных целевых программ, а также стратегий и концепций развития на долгосрочную перспективу по различным направлениям, в том числе Концепция долгосрочного социально-экономического развития Российской Федерации на период до 2020 года, утвержденная Распоряжением Правительства Российской Федерации от 17 ноября 2008 года № 1662-р.</w:t>
      </w:r>
    </w:p>
    <w:p w:rsidR="005F6E1E" w:rsidRPr="007110B7" w:rsidRDefault="005F6E1E" w:rsidP="005F6E1E">
      <w:pPr>
        <w:widowControl w:val="0"/>
        <w:spacing w:line="356" w:lineRule="auto"/>
        <w:ind w:firstLine="709"/>
        <w:jc w:val="both"/>
        <w:rPr>
          <w:sz w:val="26"/>
          <w:szCs w:val="26"/>
          <w:lang w:eastAsia="en-US"/>
        </w:rPr>
      </w:pPr>
      <w:r w:rsidRPr="007110B7">
        <w:rPr>
          <w:sz w:val="26"/>
          <w:szCs w:val="26"/>
          <w:lang w:eastAsia="en-US"/>
        </w:rPr>
        <w:t xml:space="preserve">На основе Концепции долгосрочного социально-экономического развития Российской Федерации на период до 2020 года, а также корпоративных стратегий, </w:t>
      </w:r>
      <w:r w:rsidRPr="007110B7">
        <w:rPr>
          <w:sz w:val="26"/>
          <w:szCs w:val="26"/>
          <w:lang w:eastAsia="en-US"/>
        </w:rPr>
        <w:lastRenderedPageBreak/>
        <w:t xml:space="preserve">концепций развития, долгосрочных и среднесрочных программ и планов, федеральных целевых программ была разработана Стратегия социально-экономического развития Камчатского края на </w:t>
      </w:r>
      <w:r w:rsidRPr="007110B7">
        <w:rPr>
          <w:bCs/>
          <w:sz w:val="26"/>
          <w:szCs w:val="26"/>
          <w:lang w:eastAsia="en-US"/>
        </w:rPr>
        <w:t>период до 2025 года</w:t>
      </w:r>
      <w:r w:rsidRPr="007110B7">
        <w:rPr>
          <w:sz w:val="26"/>
          <w:szCs w:val="26"/>
          <w:lang w:eastAsia="en-US"/>
        </w:rPr>
        <w:t xml:space="preserve">, утвержденная Постановлением Правительства Камчатского края от </w:t>
      </w:r>
      <w:r w:rsidRPr="007110B7">
        <w:rPr>
          <w:bCs/>
          <w:sz w:val="26"/>
          <w:szCs w:val="26"/>
          <w:lang w:eastAsia="en-US"/>
        </w:rPr>
        <w:t xml:space="preserve">27 июля 2010 года № 332-П </w:t>
      </w:r>
      <w:r w:rsidRPr="007110B7">
        <w:rPr>
          <w:sz w:val="26"/>
          <w:szCs w:val="26"/>
          <w:lang w:eastAsia="en-US"/>
        </w:rPr>
        <w:t xml:space="preserve">(далее – Стратегия), которая предполагает </w:t>
      </w:r>
      <w:r w:rsidRPr="007110B7">
        <w:rPr>
          <w:b/>
          <w:sz w:val="26"/>
          <w:szCs w:val="26"/>
          <w:lang w:eastAsia="en-US"/>
        </w:rPr>
        <w:t>целевой</w:t>
      </w:r>
      <w:r w:rsidRPr="007110B7">
        <w:rPr>
          <w:sz w:val="26"/>
          <w:szCs w:val="26"/>
          <w:lang w:eastAsia="en-US"/>
        </w:rPr>
        <w:t xml:space="preserve"> (инновационно-кластерный) сценарий социально-экономического развития.</w:t>
      </w:r>
    </w:p>
    <w:p w:rsidR="005F6E1E" w:rsidRPr="007110B7" w:rsidRDefault="005F6E1E" w:rsidP="005F6E1E">
      <w:pPr>
        <w:widowControl w:val="0"/>
        <w:spacing w:line="356" w:lineRule="auto"/>
        <w:ind w:firstLine="709"/>
        <w:jc w:val="both"/>
        <w:rPr>
          <w:sz w:val="26"/>
          <w:szCs w:val="26"/>
          <w:lang w:eastAsia="en-US"/>
        </w:rPr>
      </w:pPr>
      <w:r w:rsidRPr="007110B7">
        <w:rPr>
          <w:sz w:val="26"/>
          <w:szCs w:val="26"/>
          <w:lang w:eastAsia="en-US"/>
        </w:rPr>
        <w:t>Целевой сценарий социально-экономического развития направлен, прежде всего, на развитие муниципальных образований, в том числе муниципальных районов с одновременным развитием межселенных территорий.</w:t>
      </w:r>
    </w:p>
    <w:p w:rsidR="005F6E1E" w:rsidRPr="007110B7" w:rsidRDefault="005F6E1E" w:rsidP="005F6E1E">
      <w:pPr>
        <w:widowControl w:val="0"/>
        <w:spacing w:line="356" w:lineRule="auto"/>
        <w:ind w:firstLine="709"/>
        <w:jc w:val="both"/>
        <w:rPr>
          <w:sz w:val="26"/>
          <w:szCs w:val="26"/>
          <w:lang w:eastAsia="en-US"/>
        </w:rPr>
      </w:pPr>
      <w:r w:rsidRPr="007110B7">
        <w:rPr>
          <w:sz w:val="26"/>
          <w:szCs w:val="26"/>
          <w:lang w:eastAsia="en-US"/>
        </w:rPr>
        <w:t xml:space="preserve">Целевой (или оптимальный) сценарий ориентирован на инновационно-кластерный подход к развитию территории муниципальных образований. Тем не менее, он может быть дополнен элементами других двух сценариев: </w:t>
      </w:r>
    </w:p>
    <w:p w:rsidR="005F6E1E" w:rsidRPr="007110B7" w:rsidRDefault="005F6E1E" w:rsidP="005F6E1E">
      <w:pPr>
        <w:widowControl w:val="0"/>
        <w:spacing w:line="356" w:lineRule="auto"/>
        <w:ind w:firstLine="709"/>
        <w:jc w:val="both"/>
        <w:rPr>
          <w:sz w:val="26"/>
          <w:szCs w:val="26"/>
          <w:lang w:eastAsia="en-US"/>
        </w:rPr>
      </w:pPr>
      <w:r w:rsidRPr="007110B7">
        <w:rPr>
          <w:sz w:val="26"/>
          <w:szCs w:val="26"/>
          <w:lang w:eastAsia="en-US"/>
        </w:rPr>
        <w:t xml:space="preserve">- </w:t>
      </w:r>
      <w:r w:rsidRPr="007110B7">
        <w:rPr>
          <w:b/>
          <w:sz w:val="26"/>
          <w:szCs w:val="26"/>
          <w:lang w:eastAsia="en-US"/>
        </w:rPr>
        <w:t>инерционного</w:t>
      </w:r>
      <w:r w:rsidRPr="007110B7">
        <w:rPr>
          <w:sz w:val="26"/>
          <w:szCs w:val="26"/>
          <w:lang w:eastAsia="en-US"/>
        </w:rPr>
        <w:t>, который может быть актуальным для отдельных муниципальных районов, находящихся в стороне от основных процессов развития и имеющих минимальные ресурсы для включения в общий процесс развития (северные территории Камчатского края);</w:t>
      </w:r>
    </w:p>
    <w:p w:rsidR="005F6E1E" w:rsidRPr="007110B7" w:rsidRDefault="005F6E1E" w:rsidP="005F6E1E">
      <w:pPr>
        <w:widowControl w:val="0"/>
        <w:spacing w:line="356" w:lineRule="auto"/>
        <w:ind w:firstLine="709"/>
        <w:jc w:val="both"/>
        <w:rPr>
          <w:sz w:val="26"/>
          <w:szCs w:val="26"/>
          <w:lang w:eastAsia="en-US"/>
        </w:rPr>
      </w:pPr>
      <w:r w:rsidRPr="007110B7">
        <w:rPr>
          <w:sz w:val="26"/>
          <w:szCs w:val="26"/>
          <w:lang w:eastAsia="en-US"/>
        </w:rPr>
        <w:t xml:space="preserve">- </w:t>
      </w:r>
      <w:r w:rsidRPr="007110B7">
        <w:rPr>
          <w:b/>
          <w:sz w:val="26"/>
          <w:szCs w:val="26"/>
          <w:lang w:eastAsia="en-US"/>
        </w:rPr>
        <w:t>энерго-сырьевого</w:t>
      </w:r>
      <w:r w:rsidRPr="007110B7">
        <w:rPr>
          <w:sz w:val="26"/>
          <w:szCs w:val="26"/>
          <w:lang w:eastAsia="en-US"/>
        </w:rPr>
        <w:t>, который будет ориентирован на развитие муниципальных районов, в том числе в сфере формирования новых связей территориально-производственной кооперации (энерго-сырьевой специализации), развития новых зон добычи полезных ископаемых за счет активизации геолого-разведывательных работ на межселенных территориях муниципального района, реализации крупных проектов перспективной газодобычи на шельфе и прилегающих муниципальных районов, что позволит получить городским и сельским поселениям в составе района импульс опережающего развития.</w:t>
      </w:r>
    </w:p>
    <w:p w:rsidR="005F6E1E" w:rsidRPr="007110B7" w:rsidRDefault="005F6E1E" w:rsidP="005F6E1E">
      <w:pPr>
        <w:widowControl w:val="0"/>
        <w:spacing w:line="356" w:lineRule="auto"/>
        <w:ind w:firstLine="709"/>
        <w:jc w:val="both"/>
        <w:rPr>
          <w:sz w:val="26"/>
          <w:szCs w:val="26"/>
          <w:lang w:eastAsia="en-US"/>
        </w:rPr>
      </w:pPr>
      <w:r w:rsidRPr="007110B7">
        <w:rPr>
          <w:sz w:val="26"/>
          <w:szCs w:val="26"/>
          <w:lang w:eastAsia="en-US"/>
        </w:rPr>
        <w:t>В соответствии со Стратегией социально-экономического развития Камчатского края в муниципальном районе необходимо разработать Программу комплексного социально-экономического развития муниципального района на среднесрочную перспективу и расчетный срок (стратегические направления), утвержденная в установленном порядке (далее –   Программа).</w:t>
      </w:r>
    </w:p>
    <w:p w:rsidR="005F6E1E" w:rsidRPr="007110B7" w:rsidRDefault="005F6E1E" w:rsidP="005F6E1E">
      <w:pPr>
        <w:widowControl w:val="0"/>
        <w:spacing w:line="356" w:lineRule="auto"/>
        <w:ind w:firstLine="709"/>
        <w:jc w:val="both"/>
        <w:rPr>
          <w:sz w:val="26"/>
          <w:szCs w:val="26"/>
          <w:lang w:eastAsia="en-US"/>
        </w:rPr>
      </w:pPr>
      <w:r w:rsidRPr="007110B7">
        <w:rPr>
          <w:sz w:val="26"/>
          <w:szCs w:val="26"/>
          <w:lang w:eastAsia="en-US"/>
        </w:rPr>
        <w:t>Программа в целом определяет систему долгосрочных целей, важнейших направлений, приоритетов комплексного социально-экономического развития муниципального района и механизмы достижения намеченных целей, в том числе:</w:t>
      </w:r>
    </w:p>
    <w:p w:rsidR="005F6E1E" w:rsidRPr="007110B7" w:rsidRDefault="005F6E1E" w:rsidP="005F6E1E">
      <w:pPr>
        <w:widowControl w:val="0"/>
        <w:spacing w:line="356" w:lineRule="auto"/>
        <w:ind w:firstLine="709"/>
        <w:jc w:val="both"/>
        <w:rPr>
          <w:sz w:val="26"/>
          <w:szCs w:val="26"/>
          <w:lang w:eastAsia="en-US"/>
        </w:rPr>
      </w:pPr>
      <w:r w:rsidRPr="007110B7">
        <w:rPr>
          <w:sz w:val="26"/>
          <w:szCs w:val="26"/>
          <w:lang w:eastAsia="en-US"/>
        </w:rPr>
        <w:lastRenderedPageBreak/>
        <w:t>- ускоренное развитие экономики муниципального района за счет концентрации ресурсов на финансирование конкурентоспособных предприятий, консолидирующих лучший производственный и человеческий потенциал, с учетом кластерной политики;</w:t>
      </w:r>
    </w:p>
    <w:p w:rsidR="005F6E1E" w:rsidRPr="007110B7" w:rsidRDefault="005F6E1E" w:rsidP="005F6E1E">
      <w:pPr>
        <w:widowControl w:val="0"/>
        <w:spacing w:line="356" w:lineRule="auto"/>
        <w:ind w:firstLine="709"/>
        <w:jc w:val="both"/>
        <w:rPr>
          <w:sz w:val="26"/>
          <w:szCs w:val="26"/>
          <w:lang w:eastAsia="en-US"/>
        </w:rPr>
      </w:pPr>
      <w:r w:rsidRPr="007110B7">
        <w:rPr>
          <w:sz w:val="26"/>
          <w:szCs w:val="26"/>
          <w:lang w:eastAsia="en-US"/>
        </w:rPr>
        <w:t>- приоритетными направлениями муниципального развития являются: морехозяйственная деятельность, минерально-сырьевой комплекс, рыбопромышленный комплекс, лесной комплекс, агропромышленный комплекс, туризм и другие направления;</w:t>
      </w:r>
    </w:p>
    <w:p w:rsidR="005F6E1E" w:rsidRPr="007110B7" w:rsidRDefault="005F6E1E" w:rsidP="005F6E1E">
      <w:pPr>
        <w:widowControl w:val="0"/>
        <w:spacing w:line="356" w:lineRule="auto"/>
        <w:ind w:firstLine="709"/>
        <w:jc w:val="both"/>
        <w:rPr>
          <w:sz w:val="26"/>
          <w:szCs w:val="26"/>
          <w:lang w:eastAsia="en-US"/>
        </w:rPr>
      </w:pPr>
      <w:r w:rsidRPr="007110B7">
        <w:rPr>
          <w:sz w:val="26"/>
          <w:szCs w:val="26"/>
          <w:lang w:eastAsia="en-US"/>
        </w:rPr>
        <w:t xml:space="preserve">- развитие социальной сферы, последовательное продолжение реализации одной из основных задач социальной политики – повышение уровня и качества жизни населения; </w:t>
      </w:r>
    </w:p>
    <w:p w:rsidR="005F6E1E" w:rsidRPr="007110B7" w:rsidRDefault="005F6E1E" w:rsidP="005F6E1E">
      <w:pPr>
        <w:widowControl w:val="0"/>
        <w:spacing w:line="356" w:lineRule="auto"/>
        <w:ind w:firstLine="709"/>
        <w:jc w:val="both"/>
        <w:rPr>
          <w:sz w:val="26"/>
          <w:szCs w:val="26"/>
          <w:lang w:eastAsia="en-US"/>
        </w:rPr>
      </w:pPr>
      <w:r w:rsidRPr="007110B7">
        <w:rPr>
          <w:sz w:val="26"/>
          <w:szCs w:val="26"/>
          <w:lang w:eastAsia="en-US"/>
        </w:rPr>
        <w:t>- в сфере занятости – создание новых, в том числе высококвалифицированных рабочих мест.</w:t>
      </w:r>
    </w:p>
    <w:p w:rsidR="005F6E1E" w:rsidRPr="007110B7" w:rsidRDefault="005F6E1E" w:rsidP="005F6E1E">
      <w:pPr>
        <w:widowControl w:val="0"/>
        <w:spacing w:line="356" w:lineRule="auto"/>
        <w:ind w:firstLine="709"/>
        <w:jc w:val="both"/>
        <w:rPr>
          <w:sz w:val="26"/>
          <w:szCs w:val="26"/>
          <w:lang w:eastAsia="en-US"/>
        </w:rPr>
      </w:pPr>
      <w:r w:rsidRPr="007110B7">
        <w:rPr>
          <w:sz w:val="26"/>
          <w:szCs w:val="26"/>
          <w:lang w:eastAsia="en-US"/>
        </w:rPr>
        <w:t xml:space="preserve">Эти и другие направления носят комплексный и системообразующий характер для роста экономики, что в конечном итоге направлено на социально-экономическое развитие </w:t>
      </w:r>
      <w:r w:rsidRPr="007110B7">
        <w:rPr>
          <w:spacing w:val="-2"/>
          <w:sz w:val="26"/>
          <w:szCs w:val="26"/>
          <w:lang w:eastAsia="en-US"/>
        </w:rPr>
        <w:t>и создание благоприятных условий жизнедеятельности населения муниципального района.</w:t>
      </w:r>
    </w:p>
    <w:p w:rsidR="005F6E1E" w:rsidRPr="007110B7" w:rsidRDefault="005F6E1E" w:rsidP="005F6E1E">
      <w:pPr>
        <w:widowControl w:val="0"/>
        <w:spacing w:line="356" w:lineRule="auto"/>
        <w:ind w:firstLine="709"/>
        <w:jc w:val="both"/>
        <w:rPr>
          <w:sz w:val="26"/>
          <w:szCs w:val="26"/>
          <w:lang w:eastAsia="en-US"/>
        </w:rPr>
      </w:pPr>
      <w:r w:rsidRPr="007110B7">
        <w:rPr>
          <w:sz w:val="26"/>
          <w:szCs w:val="26"/>
          <w:lang w:eastAsia="en-US"/>
        </w:rPr>
        <w:t>В Программе комплексного социально-экономического развития муниципального района кроме основных направлений экономики определяются также пути развития и социальной сферы, охватывающей всю жизнедеятельность района (обеспечение населения жильем, ликвидация аварийного жилья, строительство жилья, объектов образования, здравоохранения, социальной защиты, культуры, физической культуры и спорта и других объектов социальной сферы, развитие межселенных территорий, развитие жилищно-коммунального хозяйства, промышленности (пищевой промышленности), развитие морского, лесного, строительного, туристического комплексов на основе развития кластеров, развитие инженерной и транспортной инфраструктур, решение экологических проблем, обеспечение безопасности жизнедеятельности населения путем создания специализированных территорий (утилизация отходов, места захоронения)).</w:t>
      </w:r>
    </w:p>
    <w:p w:rsidR="005F6E1E" w:rsidRPr="007110B7" w:rsidRDefault="005F6E1E" w:rsidP="005F6E1E">
      <w:pPr>
        <w:widowControl w:val="0"/>
        <w:spacing w:line="356" w:lineRule="auto"/>
        <w:ind w:firstLine="709"/>
        <w:jc w:val="both"/>
        <w:rPr>
          <w:sz w:val="26"/>
          <w:szCs w:val="26"/>
          <w:lang w:eastAsia="en-US"/>
        </w:rPr>
      </w:pPr>
      <w:r w:rsidRPr="007110B7">
        <w:rPr>
          <w:sz w:val="26"/>
          <w:szCs w:val="26"/>
          <w:lang w:eastAsia="en-US"/>
        </w:rPr>
        <w:t xml:space="preserve">Социально-экономическое развитие муниципального района основано на сильных сторонах Камчатского края, к которым относятся: </w:t>
      </w:r>
    </w:p>
    <w:p w:rsidR="005F6E1E" w:rsidRPr="007110B7" w:rsidRDefault="005F6E1E" w:rsidP="005F6E1E">
      <w:pPr>
        <w:widowControl w:val="0"/>
        <w:spacing w:line="356" w:lineRule="auto"/>
        <w:ind w:firstLine="709"/>
        <w:jc w:val="both"/>
        <w:rPr>
          <w:sz w:val="26"/>
          <w:szCs w:val="26"/>
          <w:lang w:eastAsia="en-US"/>
        </w:rPr>
      </w:pPr>
      <w:r w:rsidRPr="007110B7">
        <w:rPr>
          <w:sz w:val="26"/>
          <w:szCs w:val="26"/>
          <w:lang w:eastAsia="en-US"/>
        </w:rPr>
        <w:t xml:space="preserve">- геостратегическое положение региона в Азиатско-Тихоокеанском регионе и </w:t>
      </w:r>
      <w:r w:rsidRPr="007110B7">
        <w:rPr>
          <w:sz w:val="26"/>
          <w:szCs w:val="26"/>
          <w:lang w:eastAsia="en-US"/>
        </w:rPr>
        <w:lastRenderedPageBreak/>
        <w:t xml:space="preserve">наличие военной инфраструктуры; </w:t>
      </w:r>
    </w:p>
    <w:p w:rsidR="005F6E1E" w:rsidRPr="007110B7" w:rsidRDefault="005F6E1E" w:rsidP="005F6E1E">
      <w:pPr>
        <w:widowControl w:val="0"/>
        <w:spacing w:line="356" w:lineRule="auto"/>
        <w:ind w:firstLine="709"/>
        <w:jc w:val="both"/>
        <w:rPr>
          <w:sz w:val="26"/>
          <w:szCs w:val="26"/>
          <w:lang w:eastAsia="en-US"/>
        </w:rPr>
      </w:pPr>
      <w:r w:rsidRPr="007110B7">
        <w:rPr>
          <w:sz w:val="26"/>
          <w:szCs w:val="26"/>
          <w:lang w:eastAsia="en-US"/>
        </w:rPr>
        <w:t xml:space="preserve">- уникальные запасы возобновляемых биологических, а также минеральных ресурсов, в том числе углеводородов; </w:t>
      </w:r>
    </w:p>
    <w:p w:rsidR="005F6E1E" w:rsidRPr="007110B7" w:rsidRDefault="005F6E1E" w:rsidP="005F6E1E">
      <w:pPr>
        <w:widowControl w:val="0"/>
        <w:spacing w:line="356" w:lineRule="auto"/>
        <w:ind w:firstLine="709"/>
        <w:jc w:val="both"/>
        <w:rPr>
          <w:sz w:val="26"/>
          <w:szCs w:val="26"/>
          <w:lang w:eastAsia="en-US"/>
        </w:rPr>
      </w:pPr>
      <w:r w:rsidRPr="007110B7">
        <w:rPr>
          <w:sz w:val="26"/>
          <w:szCs w:val="26"/>
          <w:lang w:eastAsia="en-US"/>
        </w:rPr>
        <w:t xml:space="preserve">- уникальные экологические ресурсы и природные ландшафты (край является одним из наиболее благополучных в экологическом отношении регионов России; 12 % территории занято особо охраняемыми природными территориями разного уровня, из которых 8 % включены в Список всемирного природного наследия ЮНЕСКО в номинации «Вулканы Камчатки»); </w:t>
      </w:r>
    </w:p>
    <w:p w:rsidR="005F6E1E" w:rsidRPr="007110B7" w:rsidRDefault="005F6E1E" w:rsidP="005F6E1E">
      <w:pPr>
        <w:widowControl w:val="0"/>
        <w:spacing w:line="356" w:lineRule="auto"/>
        <w:ind w:firstLine="709"/>
        <w:jc w:val="both"/>
        <w:rPr>
          <w:sz w:val="26"/>
          <w:szCs w:val="26"/>
          <w:lang w:eastAsia="en-US"/>
        </w:rPr>
      </w:pPr>
      <w:r w:rsidRPr="007110B7">
        <w:rPr>
          <w:sz w:val="26"/>
          <w:szCs w:val="26"/>
          <w:lang w:eastAsia="en-US"/>
        </w:rPr>
        <w:t xml:space="preserve">- относительно высокий уровень жизни занятого населения; </w:t>
      </w:r>
    </w:p>
    <w:p w:rsidR="005F6E1E" w:rsidRPr="007110B7" w:rsidRDefault="005F6E1E" w:rsidP="005F6E1E">
      <w:pPr>
        <w:widowControl w:val="0"/>
        <w:spacing w:line="356" w:lineRule="auto"/>
        <w:ind w:firstLine="709"/>
        <w:jc w:val="both"/>
        <w:rPr>
          <w:sz w:val="26"/>
          <w:szCs w:val="26"/>
          <w:lang w:eastAsia="en-US"/>
        </w:rPr>
      </w:pPr>
      <w:r w:rsidRPr="007110B7">
        <w:rPr>
          <w:sz w:val="26"/>
          <w:szCs w:val="26"/>
          <w:lang w:eastAsia="en-US"/>
        </w:rPr>
        <w:t xml:space="preserve">- наличие энергетических ресурсов, в том числе возобновляемых; </w:t>
      </w:r>
    </w:p>
    <w:p w:rsidR="005F6E1E" w:rsidRPr="007110B7" w:rsidRDefault="005F6E1E" w:rsidP="005F6E1E">
      <w:pPr>
        <w:widowControl w:val="0"/>
        <w:spacing w:line="356" w:lineRule="auto"/>
        <w:ind w:firstLine="709"/>
        <w:jc w:val="both"/>
        <w:rPr>
          <w:sz w:val="26"/>
          <w:szCs w:val="26"/>
          <w:lang w:eastAsia="en-US"/>
        </w:rPr>
      </w:pPr>
      <w:r w:rsidRPr="007110B7">
        <w:rPr>
          <w:sz w:val="26"/>
          <w:szCs w:val="26"/>
          <w:lang w:eastAsia="en-US"/>
        </w:rPr>
        <w:t xml:space="preserve">- высокий экспортный потенциал рыбопромысловой промышленности и круглогодичный доступ к ресурсам; </w:t>
      </w:r>
    </w:p>
    <w:p w:rsidR="005F6E1E" w:rsidRPr="007110B7" w:rsidRDefault="005F6E1E" w:rsidP="005F6E1E">
      <w:pPr>
        <w:widowControl w:val="0"/>
        <w:spacing w:line="356" w:lineRule="auto"/>
        <w:ind w:firstLine="709"/>
        <w:jc w:val="both"/>
        <w:rPr>
          <w:sz w:val="26"/>
          <w:szCs w:val="26"/>
          <w:lang w:eastAsia="en-US"/>
        </w:rPr>
      </w:pPr>
      <w:r w:rsidRPr="007110B7">
        <w:rPr>
          <w:sz w:val="26"/>
          <w:szCs w:val="26"/>
          <w:lang w:eastAsia="en-US"/>
        </w:rPr>
        <w:t xml:space="preserve">- наличие достаточного количества водных ресурсов высокого качества; </w:t>
      </w:r>
    </w:p>
    <w:p w:rsidR="005F6E1E" w:rsidRPr="007110B7" w:rsidRDefault="005F6E1E" w:rsidP="005F6E1E">
      <w:pPr>
        <w:widowControl w:val="0"/>
        <w:spacing w:line="356" w:lineRule="auto"/>
        <w:ind w:firstLine="709"/>
        <w:jc w:val="both"/>
        <w:rPr>
          <w:sz w:val="26"/>
          <w:szCs w:val="26"/>
          <w:lang w:eastAsia="en-US"/>
        </w:rPr>
      </w:pPr>
      <w:r w:rsidRPr="007110B7">
        <w:rPr>
          <w:sz w:val="26"/>
          <w:szCs w:val="26"/>
          <w:lang w:eastAsia="en-US"/>
        </w:rPr>
        <w:t xml:space="preserve">- возможность для рыбоводства и культивирования марикультур; </w:t>
      </w:r>
    </w:p>
    <w:p w:rsidR="005F6E1E" w:rsidRPr="007110B7" w:rsidRDefault="005F6E1E" w:rsidP="005F6E1E">
      <w:pPr>
        <w:widowControl w:val="0"/>
        <w:spacing w:line="356" w:lineRule="auto"/>
        <w:ind w:firstLine="709"/>
        <w:jc w:val="both"/>
        <w:rPr>
          <w:sz w:val="26"/>
          <w:szCs w:val="26"/>
          <w:lang w:eastAsia="en-US"/>
        </w:rPr>
      </w:pPr>
      <w:r w:rsidRPr="007110B7">
        <w:rPr>
          <w:sz w:val="26"/>
          <w:szCs w:val="26"/>
          <w:lang w:eastAsia="en-US"/>
        </w:rPr>
        <w:t xml:space="preserve">- Петропавловск-Камчатский – наиболее высокоширотный незамерзающий порт на восточном участке Северного морского пути, расположенный в центре освоения ресурсов Охотского моря и российского участка Тихого океана; </w:t>
      </w:r>
    </w:p>
    <w:p w:rsidR="005F6E1E" w:rsidRPr="007110B7" w:rsidRDefault="005F6E1E" w:rsidP="005F6E1E">
      <w:pPr>
        <w:widowControl w:val="0"/>
        <w:spacing w:line="356" w:lineRule="auto"/>
        <w:ind w:firstLine="709"/>
        <w:jc w:val="both"/>
        <w:rPr>
          <w:sz w:val="26"/>
          <w:szCs w:val="26"/>
          <w:lang w:eastAsia="en-US"/>
        </w:rPr>
      </w:pPr>
      <w:r w:rsidRPr="007110B7">
        <w:rPr>
          <w:sz w:val="26"/>
          <w:szCs w:val="26"/>
          <w:lang w:eastAsia="en-US"/>
        </w:rPr>
        <w:t xml:space="preserve">- активный рынок жилья и наличие свободных территорий для развития градостроительства; </w:t>
      </w:r>
    </w:p>
    <w:p w:rsidR="005F6E1E" w:rsidRPr="007110B7" w:rsidRDefault="005F6E1E" w:rsidP="005F6E1E">
      <w:pPr>
        <w:widowControl w:val="0"/>
        <w:spacing w:line="356" w:lineRule="auto"/>
        <w:ind w:firstLine="709"/>
        <w:jc w:val="both"/>
        <w:rPr>
          <w:sz w:val="26"/>
          <w:szCs w:val="26"/>
          <w:lang w:eastAsia="en-US"/>
        </w:rPr>
      </w:pPr>
      <w:r w:rsidRPr="007110B7">
        <w:rPr>
          <w:sz w:val="26"/>
          <w:szCs w:val="26"/>
          <w:lang w:eastAsia="en-US"/>
        </w:rPr>
        <w:t>- относительно высокий образовательно-квалификационный уровень населения.</w:t>
      </w:r>
    </w:p>
    <w:p w:rsidR="005F6E1E" w:rsidRPr="007110B7" w:rsidRDefault="005F6E1E" w:rsidP="005F6E1E">
      <w:pPr>
        <w:widowControl w:val="0"/>
        <w:spacing w:line="356" w:lineRule="auto"/>
        <w:ind w:firstLine="709"/>
        <w:jc w:val="both"/>
        <w:rPr>
          <w:sz w:val="26"/>
          <w:szCs w:val="26"/>
          <w:lang w:eastAsia="en-US"/>
        </w:rPr>
      </w:pPr>
      <w:r w:rsidRPr="007110B7">
        <w:rPr>
          <w:sz w:val="26"/>
          <w:szCs w:val="26"/>
          <w:lang w:eastAsia="en-US"/>
        </w:rPr>
        <w:t>Кроме сильных сторон, регион обладает большими возможностями, в том числе:</w:t>
      </w:r>
    </w:p>
    <w:p w:rsidR="005F6E1E" w:rsidRPr="007110B7" w:rsidRDefault="005F6E1E" w:rsidP="005F6E1E">
      <w:pPr>
        <w:widowControl w:val="0"/>
        <w:spacing w:line="356" w:lineRule="auto"/>
        <w:ind w:firstLine="709"/>
        <w:jc w:val="both"/>
        <w:rPr>
          <w:sz w:val="26"/>
          <w:szCs w:val="26"/>
          <w:lang w:eastAsia="en-US"/>
        </w:rPr>
      </w:pPr>
      <w:r w:rsidRPr="007110B7">
        <w:rPr>
          <w:sz w:val="26"/>
          <w:szCs w:val="26"/>
          <w:lang w:eastAsia="en-US"/>
        </w:rPr>
        <w:t xml:space="preserve">- сохранение уникальных природно-экологических ресурсов и повышение степени их использования в научных, познавательных и рекреационных целях; </w:t>
      </w:r>
    </w:p>
    <w:p w:rsidR="005F6E1E" w:rsidRPr="007110B7" w:rsidRDefault="005F6E1E" w:rsidP="005F6E1E">
      <w:pPr>
        <w:widowControl w:val="0"/>
        <w:spacing w:line="356" w:lineRule="auto"/>
        <w:ind w:firstLine="709"/>
        <w:jc w:val="both"/>
        <w:rPr>
          <w:sz w:val="26"/>
          <w:szCs w:val="26"/>
          <w:lang w:eastAsia="en-US"/>
        </w:rPr>
      </w:pPr>
      <w:r w:rsidRPr="007110B7">
        <w:rPr>
          <w:sz w:val="26"/>
          <w:szCs w:val="26"/>
          <w:lang w:eastAsia="en-US"/>
        </w:rPr>
        <w:t xml:space="preserve">- расширение рынка продукции местных производителей; </w:t>
      </w:r>
    </w:p>
    <w:p w:rsidR="005F6E1E" w:rsidRPr="007110B7" w:rsidRDefault="005F6E1E" w:rsidP="005F6E1E">
      <w:pPr>
        <w:widowControl w:val="0"/>
        <w:spacing w:line="356" w:lineRule="auto"/>
        <w:ind w:firstLine="709"/>
        <w:jc w:val="both"/>
        <w:rPr>
          <w:sz w:val="26"/>
          <w:szCs w:val="26"/>
          <w:lang w:eastAsia="en-US"/>
        </w:rPr>
      </w:pPr>
      <w:r w:rsidRPr="007110B7">
        <w:rPr>
          <w:sz w:val="26"/>
          <w:szCs w:val="26"/>
          <w:lang w:eastAsia="en-US"/>
        </w:rPr>
        <w:t>- создание условий Авачинского кластера (морехозяйственная и портово-сервисная деятельность);</w:t>
      </w:r>
    </w:p>
    <w:p w:rsidR="005F6E1E" w:rsidRPr="007110B7" w:rsidRDefault="005F6E1E" w:rsidP="005F6E1E">
      <w:pPr>
        <w:widowControl w:val="0"/>
        <w:spacing w:line="356" w:lineRule="auto"/>
        <w:ind w:firstLine="709"/>
        <w:jc w:val="both"/>
        <w:rPr>
          <w:sz w:val="26"/>
          <w:szCs w:val="26"/>
          <w:lang w:eastAsia="en-US"/>
        </w:rPr>
      </w:pPr>
      <w:r w:rsidRPr="007110B7">
        <w:rPr>
          <w:sz w:val="26"/>
          <w:szCs w:val="26"/>
          <w:lang w:eastAsia="en-US"/>
        </w:rPr>
        <w:t xml:space="preserve">- создание современных пунктов пропуска через государственную границу в аэропорту, морских портах и портопунктах; </w:t>
      </w:r>
    </w:p>
    <w:p w:rsidR="005F6E1E" w:rsidRPr="007110B7" w:rsidRDefault="005F6E1E" w:rsidP="005F6E1E">
      <w:pPr>
        <w:widowControl w:val="0"/>
        <w:spacing w:line="356" w:lineRule="auto"/>
        <w:ind w:firstLine="709"/>
        <w:jc w:val="both"/>
        <w:rPr>
          <w:sz w:val="26"/>
          <w:szCs w:val="26"/>
          <w:lang w:eastAsia="en-US"/>
        </w:rPr>
      </w:pPr>
      <w:r w:rsidRPr="007110B7">
        <w:rPr>
          <w:sz w:val="26"/>
          <w:szCs w:val="26"/>
          <w:lang w:eastAsia="en-US"/>
        </w:rPr>
        <w:t xml:space="preserve">- восстановление транспортного флота; </w:t>
      </w:r>
    </w:p>
    <w:p w:rsidR="005F6E1E" w:rsidRPr="007110B7" w:rsidRDefault="005F6E1E" w:rsidP="005F6E1E">
      <w:pPr>
        <w:widowControl w:val="0"/>
        <w:spacing w:line="356" w:lineRule="auto"/>
        <w:ind w:firstLine="709"/>
        <w:jc w:val="both"/>
        <w:rPr>
          <w:sz w:val="26"/>
          <w:szCs w:val="26"/>
          <w:lang w:eastAsia="en-US"/>
        </w:rPr>
      </w:pPr>
      <w:r w:rsidRPr="007110B7">
        <w:rPr>
          <w:sz w:val="26"/>
          <w:szCs w:val="26"/>
          <w:lang w:eastAsia="en-US"/>
        </w:rPr>
        <w:t xml:space="preserve">- реализация газового проекта; </w:t>
      </w:r>
    </w:p>
    <w:p w:rsidR="005F6E1E" w:rsidRPr="007110B7" w:rsidRDefault="005F6E1E" w:rsidP="005F6E1E">
      <w:pPr>
        <w:widowControl w:val="0"/>
        <w:spacing w:line="356" w:lineRule="auto"/>
        <w:ind w:firstLine="709"/>
        <w:jc w:val="both"/>
        <w:rPr>
          <w:sz w:val="26"/>
          <w:szCs w:val="26"/>
          <w:lang w:eastAsia="en-US"/>
        </w:rPr>
      </w:pPr>
      <w:r w:rsidRPr="007110B7">
        <w:rPr>
          <w:sz w:val="26"/>
          <w:szCs w:val="26"/>
          <w:lang w:eastAsia="en-US"/>
        </w:rPr>
        <w:lastRenderedPageBreak/>
        <w:t xml:space="preserve">- восстановление грузоперевозок по Северному Морскому пути; </w:t>
      </w:r>
    </w:p>
    <w:p w:rsidR="005F6E1E" w:rsidRPr="007110B7" w:rsidRDefault="005F6E1E" w:rsidP="005F6E1E">
      <w:pPr>
        <w:widowControl w:val="0"/>
        <w:spacing w:line="356" w:lineRule="auto"/>
        <w:ind w:firstLine="709"/>
        <w:jc w:val="both"/>
        <w:rPr>
          <w:sz w:val="26"/>
          <w:szCs w:val="26"/>
          <w:lang w:eastAsia="en-US"/>
        </w:rPr>
      </w:pPr>
      <w:r w:rsidRPr="007110B7">
        <w:rPr>
          <w:sz w:val="26"/>
          <w:szCs w:val="26"/>
          <w:lang w:eastAsia="en-US"/>
        </w:rPr>
        <w:t xml:space="preserve">- развитие экологического, оздоровительного и научно-познавательного видов туризма, использование бальнеологических ресурсов региона; </w:t>
      </w:r>
    </w:p>
    <w:p w:rsidR="005F6E1E" w:rsidRPr="007110B7" w:rsidRDefault="005F6E1E" w:rsidP="005F6E1E">
      <w:pPr>
        <w:widowControl w:val="0"/>
        <w:spacing w:line="356" w:lineRule="auto"/>
        <w:ind w:firstLine="709"/>
        <w:jc w:val="both"/>
        <w:rPr>
          <w:sz w:val="26"/>
          <w:szCs w:val="26"/>
          <w:lang w:eastAsia="en-US"/>
        </w:rPr>
      </w:pPr>
      <w:r w:rsidRPr="007110B7">
        <w:rPr>
          <w:sz w:val="26"/>
          <w:szCs w:val="26"/>
          <w:lang w:eastAsia="en-US"/>
        </w:rPr>
        <w:t xml:space="preserve">- формирование Авачинской (Петропавловско-Елизовско-Вилючинской) городской агломерации и развитие современной урбанистической среды; </w:t>
      </w:r>
    </w:p>
    <w:p w:rsidR="005F6E1E" w:rsidRPr="007110B7" w:rsidRDefault="005F6E1E" w:rsidP="005F6E1E">
      <w:pPr>
        <w:widowControl w:val="0"/>
        <w:spacing w:line="356" w:lineRule="auto"/>
        <w:ind w:firstLine="709"/>
        <w:jc w:val="both"/>
        <w:rPr>
          <w:sz w:val="26"/>
          <w:szCs w:val="26"/>
          <w:lang w:eastAsia="en-US"/>
        </w:rPr>
      </w:pPr>
      <w:r w:rsidRPr="007110B7">
        <w:rPr>
          <w:sz w:val="26"/>
          <w:szCs w:val="26"/>
          <w:lang w:eastAsia="en-US"/>
        </w:rPr>
        <w:t xml:space="preserve">- формирование региональных брендов; </w:t>
      </w:r>
    </w:p>
    <w:p w:rsidR="005F6E1E" w:rsidRPr="007110B7" w:rsidRDefault="005F6E1E" w:rsidP="005F6E1E">
      <w:pPr>
        <w:widowControl w:val="0"/>
        <w:spacing w:line="356" w:lineRule="auto"/>
        <w:ind w:firstLine="709"/>
        <w:jc w:val="both"/>
        <w:rPr>
          <w:sz w:val="26"/>
          <w:szCs w:val="26"/>
          <w:lang w:eastAsia="en-US"/>
        </w:rPr>
      </w:pPr>
      <w:r w:rsidRPr="007110B7">
        <w:rPr>
          <w:sz w:val="26"/>
          <w:szCs w:val="26"/>
          <w:lang w:eastAsia="en-US"/>
        </w:rPr>
        <w:t xml:space="preserve">- создание региональной научно-инновационной системы и системы подготовки кадров; </w:t>
      </w:r>
    </w:p>
    <w:p w:rsidR="005F6E1E" w:rsidRPr="007110B7" w:rsidRDefault="005F6E1E" w:rsidP="005F6E1E">
      <w:pPr>
        <w:widowControl w:val="0"/>
        <w:spacing w:line="356" w:lineRule="auto"/>
        <w:ind w:firstLine="709"/>
        <w:jc w:val="both"/>
        <w:rPr>
          <w:sz w:val="26"/>
          <w:szCs w:val="26"/>
          <w:lang w:eastAsia="en-US"/>
        </w:rPr>
      </w:pPr>
      <w:r w:rsidRPr="007110B7">
        <w:rPr>
          <w:sz w:val="26"/>
          <w:szCs w:val="26"/>
          <w:lang w:eastAsia="en-US"/>
        </w:rPr>
        <w:t>- реализация программ по сейсмоусилению зданий и сооружений.</w:t>
      </w:r>
    </w:p>
    <w:p w:rsidR="005F6E1E" w:rsidRPr="007110B7" w:rsidRDefault="005F6E1E" w:rsidP="005F6E1E">
      <w:pPr>
        <w:widowControl w:val="0"/>
        <w:spacing w:line="356" w:lineRule="auto"/>
        <w:ind w:firstLine="709"/>
        <w:jc w:val="both"/>
        <w:rPr>
          <w:sz w:val="26"/>
          <w:szCs w:val="26"/>
          <w:lang w:eastAsia="en-US"/>
        </w:rPr>
      </w:pPr>
      <w:r w:rsidRPr="007110B7">
        <w:rPr>
          <w:sz w:val="26"/>
          <w:szCs w:val="26"/>
          <w:lang w:eastAsia="en-US"/>
        </w:rPr>
        <w:t>Анализ сильных сторон социально-экономического развития Камчатского края выявил основные направления, которые необходимо учитывать при разработке местных нормативов градостроительного проектирования муниципального района.</w:t>
      </w:r>
    </w:p>
    <w:p w:rsidR="005F6E1E" w:rsidRPr="007110B7" w:rsidRDefault="005F6E1E" w:rsidP="005F6E1E">
      <w:pPr>
        <w:widowControl w:val="0"/>
        <w:spacing w:line="356" w:lineRule="auto"/>
        <w:ind w:firstLine="709"/>
        <w:jc w:val="both"/>
        <w:rPr>
          <w:sz w:val="26"/>
          <w:szCs w:val="26"/>
          <w:lang w:eastAsia="en-US"/>
        </w:rPr>
      </w:pPr>
      <w:r w:rsidRPr="007110B7">
        <w:rPr>
          <w:sz w:val="26"/>
          <w:szCs w:val="26"/>
          <w:lang w:eastAsia="en-US"/>
        </w:rPr>
        <w:t>Кроме того, местные нормативы структурированы в соответствии с полномочиями  органов местного самоуправления муниципального района в соответствии с требованиями Федерального закона № 131-ФЗ от 6 октября 2003 года «Об общих принципах организации местного самоуправления в Российской Федерации». Приоритетной задачей муниципального района является обеспечение устойчивого и надежного функционирования систем электроснабжения и связи территории района, в том числе сельских поселений. Дальнейшее развитие системы электроснабжения муниципального района связано с реконструкцией источников энергообеспечения и магистральных сетей, а также с реконструкцией существующих и строительством новых электроподстанций, кабельных линий, сооружений инфраструктуры муниципального района.</w:t>
      </w:r>
    </w:p>
    <w:p w:rsidR="005F6E1E" w:rsidRPr="007110B7" w:rsidRDefault="005F6E1E" w:rsidP="005F6E1E">
      <w:pPr>
        <w:widowControl w:val="0"/>
        <w:spacing w:line="356" w:lineRule="auto"/>
        <w:ind w:firstLine="709"/>
        <w:jc w:val="both"/>
        <w:rPr>
          <w:sz w:val="26"/>
          <w:szCs w:val="26"/>
          <w:lang w:eastAsia="en-US"/>
        </w:rPr>
      </w:pPr>
      <w:r w:rsidRPr="007110B7">
        <w:rPr>
          <w:sz w:val="26"/>
          <w:szCs w:val="26"/>
          <w:lang w:eastAsia="en-US"/>
        </w:rPr>
        <w:t xml:space="preserve">Развитие системы энергоснабжения муниципального района будет направлено на обеспечение энергетической надежности на территории района и внедрение энергосберегающих технологий, в том числе инновационных технологий использования возобновляемых или вторичных источников энергии, повышение экологической эффективности энергетики, развитие объектов малой генерации. </w:t>
      </w:r>
    </w:p>
    <w:p w:rsidR="005F6E1E" w:rsidRPr="007110B7" w:rsidRDefault="005F6E1E" w:rsidP="005F6E1E">
      <w:pPr>
        <w:widowControl w:val="0"/>
        <w:spacing w:line="356" w:lineRule="auto"/>
        <w:ind w:firstLine="709"/>
        <w:jc w:val="both"/>
        <w:rPr>
          <w:sz w:val="26"/>
          <w:szCs w:val="26"/>
          <w:lang w:eastAsia="en-US"/>
        </w:rPr>
      </w:pPr>
      <w:r w:rsidRPr="007110B7">
        <w:rPr>
          <w:sz w:val="26"/>
          <w:szCs w:val="26"/>
          <w:lang w:eastAsia="en-US"/>
        </w:rPr>
        <w:t xml:space="preserve">В соответствии с данными стратегическими направлениями в нормативах разработан раздел «Объекты инженерного обеспечения» (подразделы «Объекты </w:t>
      </w:r>
      <w:r w:rsidRPr="007110B7">
        <w:rPr>
          <w:sz w:val="26"/>
          <w:szCs w:val="26"/>
          <w:lang w:eastAsia="en-US"/>
        </w:rPr>
        <w:lastRenderedPageBreak/>
        <w:t>электроснабжения»), где приводятся все необходимые расчетные показатели для обеспечения подготовки документов территориального планирования (схемы территориального планирования) муниципального района.</w:t>
      </w:r>
    </w:p>
    <w:p w:rsidR="005F6E1E" w:rsidRPr="007110B7" w:rsidRDefault="005F6E1E" w:rsidP="005F6E1E">
      <w:pPr>
        <w:widowControl w:val="0"/>
        <w:spacing w:line="356" w:lineRule="auto"/>
        <w:ind w:firstLine="709"/>
        <w:jc w:val="both"/>
        <w:rPr>
          <w:sz w:val="26"/>
          <w:szCs w:val="26"/>
          <w:lang w:eastAsia="en-US"/>
        </w:rPr>
      </w:pPr>
      <w:r w:rsidRPr="007110B7">
        <w:rPr>
          <w:sz w:val="26"/>
          <w:szCs w:val="26"/>
          <w:lang w:eastAsia="en-US"/>
        </w:rPr>
        <w:t>Одним из важнейших условий устойчивого развития экономики муниципального района является развитие автодорог местного значения, способствующих эффективности использования производственных мощностей и ресурсов, оптимизации структуры дорожно-транспортного комплекса. В связи с важностью данной задачи в местных нормативах разработан раздел «Автомобильные дороги местного значения вне границ населенных пунктов в границах муниципального района».</w:t>
      </w:r>
    </w:p>
    <w:p w:rsidR="005F6E1E" w:rsidRPr="007110B7" w:rsidRDefault="005F6E1E" w:rsidP="005F6E1E">
      <w:pPr>
        <w:widowControl w:val="0"/>
        <w:spacing w:line="356" w:lineRule="auto"/>
        <w:ind w:firstLine="709"/>
        <w:jc w:val="both"/>
        <w:rPr>
          <w:sz w:val="26"/>
          <w:szCs w:val="26"/>
          <w:lang w:eastAsia="en-US"/>
        </w:rPr>
      </w:pPr>
      <w:r w:rsidRPr="007110B7">
        <w:rPr>
          <w:sz w:val="26"/>
          <w:szCs w:val="26"/>
          <w:lang w:eastAsia="en-US"/>
        </w:rPr>
        <w:t>Социальная инфраструктура муниципального района (образование, здравоохранение, культура, физкультура и спорт, культура и искусство) развита на достаточно высоком уровне. В муниципальном районе функционирует система образования (от дошкольного до профессионального), сохранена инфраструктура социальной защиты населения, осуществляется программно-целевое финансирование культуры, физической культуры и спорта, молодежной политики, культуры и искусства. Но состояние имеющейся материально-</w:t>
      </w:r>
      <w:r w:rsidRPr="007110B7">
        <w:rPr>
          <w:spacing w:val="-2"/>
          <w:sz w:val="26"/>
          <w:szCs w:val="26"/>
          <w:lang w:eastAsia="en-US"/>
        </w:rPr>
        <w:t>технической базы социальной сферы, в особенности уровень материально-технической социальной</w:t>
      </w:r>
      <w:r w:rsidRPr="007110B7">
        <w:rPr>
          <w:sz w:val="26"/>
          <w:szCs w:val="26"/>
          <w:lang w:eastAsia="en-US"/>
        </w:rPr>
        <w:t xml:space="preserve"> инфраструктуры не соответствует современным требованиям и не обеспечивает в полной мере потребности населения в гарантированном получении социальных услуг.</w:t>
      </w:r>
    </w:p>
    <w:p w:rsidR="005F6E1E" w:rsidRPr="007110B7" w:rsidRDefault="005F6E1E" w:rsidP="005F6E1E">
      <w:pPr>
        <w:widowControl w:val="0"/>
        <w:tabs>
          <w:tab w:val="left" w:pos="6236"/>
        </w:tabs>
        <w:spacing w:line="356" w:lineRule="auto"/>
        <w:ind w:firstLine="709"/>
        <w:jc w:val="both"/>
        <w:rPr>
          <w:sz w:val="26"/>
          <w:szCs w:val="26"/>
          <w:lang w:eastAsia="en-US"/>
        </w:rPr>
      </w:pPr>
      <w:r w:rsidRPr="007110B7">
        <w:rPr>
          <w:sz w:val="26"/>
          <w:szCs w:val="26"/>
          <w:lang w:eastAsia="en-US"/>
        </w:rPr>
        <w:t>На развитие социальной инфраструктуры муниципального района, как и всего Камчатского края, оказывают влияние особенности системы расселения, природные условия, особенности сформировавшейся сети учреждений сферы услуг. Камчатский край в целом представляет собой малообжитую территорию с низкой плотностью населения (около 0,7 чел/км</w:t>
      </w:r>
      <w:r w:rsidRPr="007110B7">
        <w:rPr>
          <w:sz w:val="26"/>
          <w:szCs w:val="26"/>
          <w:vertAlign w:val="superscript"/>
          <w:lang w:eastAsia="en-US"/>
        </w:rPr>
        <w:t>2</w:t>
      </w:r>
      <w:r w:rsidRPr="007110B7">
        <w:rPr>
          <w:sz w:val="26"/>
          <w:szCs w:val="26"/>
          <w:lang w:eastAsia="en-US"/>
        </w:rPr>
        <w:t xml:space="preserve">), при этом на большей части территории края расселение носит очаговый характер и сосредоточено в основном в устьях нерестовых рек, так как рыболовство является одним из основных источников занятости населения муниципальных образований. Исторически сложившаяся социальная инфраструктура обеспечивает значительное развитие крупных городских систем (Петропавловско-Елизовская агломерация) при недостаточной районообразующей роли малых городов и поселений, которые </w:t>
      </w:r>
      <w:r w:rsidRPr="007110B7">
        <w:rPr>
          <w:sz w:val="26"/>
          <w:szCs w:val="26"/>
          <w:lang w:eastAsia="en-US"/>
        </w:rPr>
        <w:lastRenderedPageBreak/>
        <w:t>входят в муниципальный район, а население, и соответственно объекты социальной сферы сельских поселений с малой численностью населения, неизменно сокращаются или отсутствуют.</w:t>
      </w:r>
    </w:p>
    <w:p w:rsidR="005F6E1E" w:rsidRPr="007110B7" w:rsidRDefault="005F6E1E" w:rsidP="005F6E1E">
      <w:pPr>
        <w:widowControl w:val="0"/>
        <w:spacing w:line="356" w:lineRule="auto"/>
        <w:ind w:firstLine="709"/>
        <w:jc w:val="both"/>
        <w:rPr>
          <w:sz w:val="26"/>
          <w:szCs w:val="26"/>
          <w:lang w:eastAsia="en-US"/>
        </w:rPr>
      </w:pPr>
      <w:r w:rsidRPr="007110B7">
        <w:rPr>
          <w:sz w:val="26"/>
          <w:szCs w:val="26"/>
          <w:lang w:eastAsia="en-US"/>
        </w:rPr>
        <w:t>Поэтому целью развития социальной инфраструктуры в муниципальном районе является создание системы доступного и высококачественного образования, повышение доступности специализированной, в том числе высокотехнологичной, медицинской помощи, поддержка формирования местной инфраструктуры в области здравоохранения, социальной защиты, образования, культуры, обеспечения досуга, стимулирование преобразования среды проживания и отдыха населения небольших сельских поселений муниципального района.</w:t>
      </w:r>
    </w:p>
    <w:p w:rsidR="005F6E1E" w:rsidRPr="007110B7" w:rsidRDefault="005F6E1E" w:rsidP="005F6E1E">
      <w:pPr>
        <w:widowControl w:val="0"/>
        <w:tabs>
          <w:tab w:val="left" w:pos="6236"/>
        </w:tabs>
        <w:spacing w:line="356" w:lineRule="auto"/>
        <w:ind w:firstLine="709"/>
        <w:jc w:val="both"/>
        <w:rPr>
          <w:sz w:val="26"/>
          <w:szCs w:val="26"/>
          <w:lang w:eastAsia="en-US"/>
        </w:rPr>
      </w:pPr>
      <w:r w:rsidRPr="007110B7">
        <w:rPr>
          <w:sz w:val="26"/>
          <w:szCs w:val="26"/>
          <w:lang w:eastAsia="en-US"/>
        </w:rPr>
        <w:t>Для достижения данной цели в системе образования муниципального района кроме стационарных школ следует предусматривать дистанционное образование школьников с использованием сети Интернет. Необходимо поддерживать и расширять систему среднего профессионального образования. Профессиональные образовательные организации в основном расположены в муниципальных районах Камчатского края, значительно удаленных от краевого центра, что делает данный вид профессионального образования доступным для жителей многих сел и поселков.</w:t>
      </w:r>
    </w:p>
    <w:p w:rsidR="005F6E1E" w:rsidRPr="007110B7" w:rsidRDefault="005F6E1E" w:rsidP="005F6E1E">
      <w:pPr>
        <w:widowControl w:val="0"/>
        <w:spacing w:line="356" w:lineRule="auto"/>
        <w:ind w:firstLine="709"/>
        <w:jc w:val="both"/>
        <w:rPr>
          <w:sz w:val="26"/>
          <w:szCs w:val="26"/>
          <w:lang w:eastAsia="en-US"/>
        </w:rPr>
      </w:pPr>
      <w:r w:rsidRPr="007110B7">
        <w:rPr>
          <w:bCs/>
          <w:sz w:val="26"/>
          <w:szCs w:val="26"/>
          <w:lang w:eastAsia="en-US"/>
        </w:rPr>
        <w:t xml:space="preserve">В целях решения поставленных задач </w:t>
      </w:r>
      <w:r w:rsidRPr="007110B7">
        <w:rPr>
          <w:sz w:val="26"/>
          <w:szCs w:val="26"/>
          <w:lang w:eastAsia="en-US"/>
        </w:rPr>
        <w:t>особое внимание в местных нормативах уделяется разработке расчетных показателей для проектирования объектов социальной инфраструктуры в составе разделов «Объекты образования», «Объекты здравоохранения</w:t>
      </w:r>
      <w:r w:rsidRPr="007110B7">
        <w:rPr>
          <w:bCs/>
          <w:sz w:val="26"/>
          <w:szCs w:val="26"/>
          <w:lang w:eastAsia="en-US"/>
        </w:rPr>
        <w:t xml:space="preserve">», </w:t>
      </w:r>
      <w:r w:rsidRPr="007110B7">
        <w:rPr>
          <w:sz w:val="26"/>
          <w:szCs w:val="26"/>
          <w:lang w:eastAsia="en-US"/>
        </w:rPr>
        <w:t>«Объекты физической культуры и массового спорта», «Объекты культуры и искусства».</w:t>
      </w:r>
    </w:p>
    <w:p w:rsidR="005F6E1E" w:rsidRPr="007110B7" w:rsidRDefault="005F6E1E" w:rsidP="005F6E1E">
      <w:pPr>
        <w:widowControl w:val="0"/>
        <w:autoSpaceDE w:val="0"/>
        <w:autoSpaceDN w:val="0"/>
        <w:adjustRightInd w:val="0"/>
        <w:spacing w:line="356" w:lineRule="auto"/>
        <w:ind w:firstLine="709"/>
        <w:jc w:val="both"/>
        <w:rPr>
          <w:rFonts w:eastAsia="Calibri"/>
          <w:sz w:val="26"/>
          <w:szCs w:val="26"/>
        </w:rPr>
      </w:pPr>
      <w:r w:rsidRPr="007110B7">
        <w:rPr>
          <w:rFonts w:eastAsia="Calibri"/>
          <w:sz w:val="26"/>
          <w:szCs w:val="26"/>
        </w:rPr>
        <w:t xml:space="preserve">В данных разделах приводятся все необходимые расчетные показатели (нормативы) для создания благоприятных условий жизнедеятельности населения. </w:t>
      </w:r>
    </w:p>
    <w:p w:rsidR="005F6E1E" w:rsidRPr="007110B7" w:rsidRDefault="005F6E1E" w:rsidP="005F6E1E">
      <w:pPr>
        <w:widowControl w:val="0"/>
        <w:spacing w:line="356" w:lineRule="auto"/>
        <w:ind w:firstLine="709"/>
        <w:jc w:val="both"/>
        <w:rPr>
          <w:sz w:val="26"/>
          <w:szCs w:val="26"/>
          <w:lang w:eastAsia="en-US"/>
        </w:rPr>
      </w:pPr>
      <w:r w:rsidRPr="007110B7">
        <w:rPr>
          <w:sz w:val="26"/>
          <w:szCs w:val="26"/>
          <w:lang w:eastAsia="en-US"/>
        </w:rPr>
        <w:t>К полномочиям органов местного самоуправления района относится участие в организации деятельности по сбору, транспортированию, обработке, утилизации, обезвреживанию, захоронению твердых коммунальных отходов на территории района, что способствует сохранению стабильной экологической ситуации в районе за счет выделения специальных территорий для объектов размещения и обезвреживания отходов.</w:t>
      </w:r>
    </w:p>
    <w:p w:rsidR="005F6E1E" w:rsidRPr="007110B7" w:rsidRDefault="005F6E1E" w:rsidP="005F6E1E">
      <w:pPr>
        <w:widowControl w:val="0"/>
        <w:spacing w:line="356" w:lineRule="auto"/>
        <w:ind w:firstLine="709"/>
        <w:jc w:val="both"/>
        <w:rPr>
          <w:sz w:val="26"/>
          <w:szCs w:val="26"/>
          <w:lang w:eastAsia="en-US"/>
        </w:rPr>
      </w:pPr>
      <w:r w:rsidRPr="007110B7">
        <w:rPr>
          <w:sz w:val="26"/>
          <w:szCs w:val="26"/>
          <w:lang w:eastAsia="en-US"/>
        </w:rPr>
        <w:t xml:space="preserve">Для решения данной задачи в разделе «Объекты размещения, </w:t>
      </w:r>
      <w:r w:rsidRPr="007110B7">
        <w:rPr>
          <w:sz w:val="26"/>
          <w:szCs w:val="26"/>
          <w:lang w:eastAsia="en-US"/>
        </w:rPr>
        <w:lastRenderedPageBreak/>
        <w:t>обезвреживания отходов» в нормативах приведены расчетные показатели, необходимые для подготовки градостроительной документации.</w:t>
      </w:r>
    </w:p>
    <w:p w:rsidR="005F6E1E" w:rsidRPr="007110B7" w:rsidRDefault="005F6E1E" w:rsidP="005F6E1E">
      <w:pPr>
        <w:widowControl w:val="0"/>
        <w:spacing w:line="356" w:lineRule="auto"/>
        <w:ind w:firstLine="709"/>
        <w:jc w:val="both"/>
        <w:rPr>
          <w:sz w:val="26"/>
          <w:szCs w:val="26"/>
          <w:lang w:eastAsia="en-US"/>
        </w:rPr>
      </w:pPr>
      <w:r w:rsidRPr="007110B7">
        <w:rPr>
          <w:sz w:val="26"/>
          <w:szCs w:val="26"/>
          <w:lang w:eastAsia="en-US"/>
        </w:rPr>
        <w:t>В нормативах также приведены расчетные показатели для градостроительного проектирования межселенных мест захоронения, объектов, необходимых для организации ритуальных услуг, и градостроительного проектирования культовых зданий.</w:t>
      </w:r>
    </w:p>
    <w:p w:rsidR="005F6E1E" w:rsidRPr="007110B7" w:rsidRDefault="005F6E1E" w:rsidP="005F6E1E">
      <w:pPr>
        <w:widowControl w:val="0"/>
        <w:spacing w:line="356" w:lineRule="auto"/>
        <w:ind w:firstLine="709"/>
        <w:jc w:val="both"/>
        <w:rPr>
          <w:sz w:val="26"/>
          <w:szCs w:val="26"/>
          <w:lang w:eastAsia="en-US"/>
        </w:rPr>
      </w:pPr>
      <w:r w:rsidRPr="007110B7">
        <w:rPr>
          <w:sz w:val="26"/>
          <w:szCs w:val="26"/>
          <w:lang w:eastAsia="en-US"/>
        </w:rPr>
        <w:t>В нормативы включен раздел «Объекты, необходимые для обеспечения населения поселений услугами связи, общественного питания, торговли и бытового обслуживания». В данном разделе приведены все необходимые расчетные показатели для градостроительного проектирования объектов обслуживания.</w:t>
      </w:r>
    </w:p>
    <w:p w:rsidR="005F6E1E" w:rsidRPr="007110B7" w:rsidRDefault="005F6E1E" w:rsidP="005F6E1E">
      <w:pPr>
        <w:widowControl w:val="0"/>
        <w:spacing w:line="356" w:lineRule="auto"/>
        <w:ind w:firstLine="709"/>
        <w:jc w:val="both"/>
        <w:rPr>
          <w:sz w:val="26"/>
          <w:szCs w:val="26"/>
          <w:lang w:eastAsia="en-US"/>
        </w:rPr>
      </w:pPr>
      <w:r w:rsidRPr="007110B7">
        <w:rPr>
          <w:sz w:val="26"/>
          <w:szCs w:val="26"/>
          <w:lang w:eastAsia="en-US"/>
        </w:rPr>
        <w:t>К сфере обслуживания населения также относятся объекты, необходимые для предоставления транспортных услуг населению, организации транспортного обслуживания населения между поселениями в границах муниципального района. Все расчетные показатели приведены в соответствующем разделе местных нормативов градостроительного проектирования муниципального района.</w:t>
      </w:r>
    </w:p>
    <w:p w:rsidR="005F6E1E" w:rsidRPr="007110B7" w:rsidRDefault="005F6E1E" w:rsidP="005F6E1E">
      <w:pPr>
        <w:widowControl w:val="0"/>
        <w:spacing w:line="356" w:lineRule="auto"/>
        <w:ind w:firstLine="709"/>
        <w:jc w:val="both"/>
        <w:rPr>
          <w:sz w:val="26"/>
          <w:szCs w:val="26"/>
          <w:lang w:eastAsia="en-US"/>
        </w:rPr>
      </w:pPr>
      <w:r w:rsidRPr="007110B7">
        <w:rPr>
          <w:sz w:val="26"/>
          <w:szCs w:val="26"/>
          <w:lang w:eastAsia="en-US"/>
        </w:rPr>
        <w:t>Муниципальный район обладает богатым природно-рекреационным и этнографическим потенциалом, на территории района расположены особо охраняемые территории местного значения. Категории особо охраняемых природных территорий местного значения и режимы их охраны приведены в разделе «Особо охраняемые территории местного значения» (подраздел «Особо охраняемые природные территории местного значения»)</w:t>
      </w:r>
      <w:r w:rsidRPr="007110B7">
        <w:rPr>
          <w:rFonts w:ascii="Calibri" w:hAnsi="Calibri"/>
          <w:sz w:val="22"/>
          <w:szCs w:val="22"/>
          <w:lang w:eastAsia="en-US"/>
        </w:rPr>
        <w:t xml:space="preserve"> </w:t>
      </w:r>
      <w:r w:rsidRPr="007110B7">
        <w:rPr>
          <w:sz w:val="26"/>
          <w:szCs w:val="26"/>
          <w:lang w:eastAsia="en-US"/>
        </w:rPr>
        <w:t xml:space="preserve">нормативов. </w:t>
      </w:r>
    </w:p>
    <w:p w:rsidR="005F6E1E" w:rsidRPr="007110B7" w:rsidRDefault="005F6E1E" w:rsidP="005F6E1E">
      <w:pPr>
        <w:widowControl w:val="0"/>
        <w:tabs>
          <w:tab w:val="left" w:pos="6236"/>
        </w:tabs>
        <w:spacing w:line="356" w:lineRule="auto"/>
        <w:ind w:firstLine="709"/>
        <w:jc w:val="both"/>
        <w:rPr>
          <w:sz w:val="26"/>
          <w:szCs w:val="26"/>
          <w:lang w:eastAsia="en-US"/>
        </w:rPr>
      </w:pPr>
      <w:r w:rsidRPr="007110B7">
        <w:rPr>
          <w:sz w:val="26"/>
          <w:szCs w:val="26"/>
          <w:lang w:eastAsia="en-US"/>
        </w:rPr>
        <w:t xml:space="preserve">При этом отмечено, что экологическая обстановка в муниципальном районе и в Камчатском крае в целом формируется под воздействием сочетания природных и антропогенных факторов и, несмотря на принимаемые меры, по отдельным показателям продолжает оставаться напряженной. При планировке и застройке  сельских поселений, входящих в состав муниципального района, следует выполнять требования по обеспечению экологической безопасности и охраны здоровья населения, предусматривать мероприятия по охране природы, рациональному использованию и воспроизводству природных ресурсов, оздоровлению окружающей среды, осуществлять экологический мониторинг. </w:t>
      </w:r>
    </w:p>
    <w:p w:rsidR="005F6E1E" w:rsidRPr="007110B7" w:rsidRDefault="005F6E1E" w:rsidP="005F6E1E">
      <w:pPr>
        <w:widowControl w:val="0"/>
        <w:tabs>
          <w:tab w:val="left" w:pos="6236"/>
        </w:tabs>
        <w:spacing w:line="356" w:lineRule="auto"/>
        <w:ind w:firstLine="709"/>
        <w:jc w:val="both"/>
        <w:rPr>
          <w:sz w:val="26"/>
          <w:szCs w:val="26"/>
          <w:lang w:eastAsia="en-US"/>
        </w:rPr>
      </w:pPr>
      <w:r w:rsidRPr="007110B7">
        <w:rPr>
          <w:sz w:val="26"/>
          <w:szCs w:val="26"/>
          <w:lang w:eastAsia="en-US"/>
        </w:rPr>
        <w:t xml:space="preserve">Для достижения целей по обеспечению комфортных условий жизнедеятельности населения муниципального района в нормативах разработан </w:t>
      </w:r>
      <w:r w:rsidRPr="007110B7">
        <w:rPr>
          <w:sz w:val="26"/>
          <w:szCs w:val="26"/>
          <w:lang w:eastAsia="en-US"/>
        </w:rPr>
        <w:lastRenderedPageBreak/>
        <w:t>раздел «Объекты, необходимые для организации мероприятий межпоселенческого характера по охране окружающей среды</w:t>
      </w:r>
      <w:r w:rsidRPr="007110B7">
        <w:rPr>
          <w:bCs/>
          <w:sz w:val="26"/>
          <w:szCs w:val="26"/>
          <w:lang w:eastAsia="en-US"/>
        </w:rPr>
        <w:t>».</w:t>
      </w:r>
      <w:r w:rsidRPr="007110B7">
        <w:rPr>
          <w:sz w:val="26"/>
          <w:szCs w:val="26"/>
          <w:lang w:eastAsia="en-US"/>
        </w:rPr>
        <w:t xml:space="preserve"> </w:t>
      </w:r>
    </w:p>
    <w:p w:rsidR="005F6E1E" w:rsidRPr="007110B7" w:rsidRDefault="005F6E1E" w:rsidP="005F6E1E">
      <w:pPr>
        <w:widowControl w:val="0"/>
        <w:spacing w:line="356" w:lineRule="auto"/>
        <w:ind w:firstLine="709"/>
        <w:jc w:val="both"/>
        <w:rPr>
          <w:sz w:val="26"/>
          <w:szCs w:val="26"/>
          <w:lang w:eastAsia="en-US"/>
        </w:rPr>
      </w:pPr>
      <w:r w:rsidRPr="007110B7">
        <w:rPr>
          <w:sz w:val="26"/>
          <w:szCs w:val="26"/>
          <w:lang w:eastAsia="en-US"/>
        </w:rPr>
        <w:t>В данном разделе приводятся нормативы охраны атмосферного воздуха, водных объектов, почв, защиты от шума и вибрации, от электромагнитных полей, излучений и облучений, радиационной опасности. Разрабатываются оптимальные нормы охраны водных объектов при градостроительном проектировании, рационального использования территорий производственных объектов, в том числе санитарно-защитных зон, и охраны природных ресурсов.</w:t>
      </w:r>
    </w:p>
    <w:p w:rsidR="005F6E1E" w:rsidRPr="007110B7" w:rsidRDefault="005F6E1E" w:rsidP="005F6E1E">
      <w:pPr>
        <w:widowControl w:val="0"/>
        <w:spacing w:line="356" w:lineRule="auto"/>
        <w:ind w:firstLine="709"/>
        <w:jc w:val="both"/>
        <w:rPr>
          <w:sz w:val="26"/>
          <w:szCs w:val="26"/>
          <w:lang w:eastAsia="en-US"/>
        </w:rPr>
      </w:pPr>
      <w:r w:rsidRPr="007110B7">
        <w:rPr>
          <w:sz w:val="26"/>
          <w:szCs w:val="26"/>
          <w:lang w:eastAsia="en-US"/>
        </w:rPr>
        <w:t xml:space="preserve">Кроме норм и расчетных показателей по охране окружающей среды в нормативах приведены показатели для градостроительного проектирования объектов, необходимых </w:t>
      </w:r>
      <w:r w:rsidRPr="007110B7">
        <w:rPr>
          <w:spacing w:val="-2"/>
          <w:sz w:val="26"/>
          <w:szCs w:val="26"/>
          <w:lang w:eastAsia="en-US"/>
        </w:rPr>
        <w:t>для организации мероприятий межпоселенческого характера по охране окружающей среды.</w:t>
      </w:r>
    </w:p>
    <w:p w:rsidR="005F6E1E" w:rsidRPr="007110B7" w:rsidRDefault="005F6E1E" w:rsidP="005F6E1E">
      <w:pPr>
        <w:widowControl w:val="0"/>
        <w:spacing w:line="356" w:lineRule="auto"/>
        <w:ind w:firstLine="709"/>
        <w:jc w:val="both"/>
        <w:rPr>
          <w:sz w:val="26"/>
          <w:szCs w:val="26"/>
          <w:lang w:eastAsia="en-US"/>
        </w:rPr>
      </w:pPr>
      <w:r w:rsidRPr="007110B7">
        <w:rPr>
          <w:sz w:val="26"/>
          <w:szCs w:val="26"/>
          <w:lang w:eastAsia="en-US"/>
        </w:rPr>
        <w:t>В целях обеспечения кратковременного отдыха и туризма в нормативах разработаны нормы проектирования природно-рекреационных объектов, объекты экономического и культурного обслуживания по развитию потенциала для здорового образа жизни населения. Все нормативы, необходимые для проектирования объектов, связанных с данными направлениями, приводятся в подразделе «Объекты для кратковременного отдыха населения» нормативов.</w:t>
      </w:r>
    </w:p>
    <w:p w:rsidR="005F6E1E" w:rsidRPr="007110B7" w:rsidRDefault="005F6E1E" w:rsidP="005F6E1E">
      <w:pPr>
        <w:widowControl w:val="0"/>
        <w:spacing w:line="356" w:lineRule="auto"/>
        <w:ind w:firstLine="709"/>
        <w:jc w:val="both"/>
        <w:rPr>
          <w:sz w:val="26"/>
          <w:szCs w:val="26"/>
          <w:lang w:eastAsia="en-US"/>
        </w:rPr>
      </w:pPr>
      <w:r w:rsidRPr="007110B7">
        <w:rPr>
          <w:sz w:val="26"/>
          <w:szCs w:val="26"/>
          <w:lang w:eastAsia="en-US"/>
        </w:rPr>
        <w:t xml:space="preserve">На территории муниципального района возможно возникновение техногенных и природных чрезвычайных ситуаций в силу проявления на территории района интенсивных геологических и гидрологических процессов. Источниками техногенных чрезвычайных ситуаций являются потенциально опасные объекты различных отраслей экономики. В целях предупреждения чрезвычайных ситуаций в нормативах разработаны разделы «Объекты, необходимые для организации и осуществления мероприятий по территориальной обороне и гражданской обороне, защиты населения и территории муниципального района от чрезвычайных ситуаций природного и техногенного характера, организации охраны общественного порядка, обеспечения безопасности людей на водных объектах»; «Объекты, необходимые для организации и осуществления мероприятий по мобилизационной подготовке муниципальных предприятий и учреждений, находящихся на территории муниципального района», в которых приведены нормы, мероприятия, способствующие сохранению стабильной </w:t>
      </w:r>
      <w:r w:rsidRPr="007110B7">
        <w:rPr>
          <w:sz w:val="26"/>
          <w:szCs w:val="26"/>
          <w:lang w:eastAsia="en-US"/>
        </w:rPr>
        <w:lastRenderedPageBreak/>
        <w:t>ситуации в муниципальном районе.</w:t>
      </w:r>
    </w:p>
    <w:p w:rsidR="005F6E1E" w:rsidRPr="007110B7" w:rsidRDefault="005F6E1E" w:rsidP="005F6E1E">
      <w:pPr>
        <w:widowControl w:val="0"/>
        <w:spacing w:line="356" w:lineRule="auto"/>
        <w:ind w:firstLine="709"/>
        <w:jc w:val="both"/>
        <w:rPr>
          <w:sz w:val="26"/>
          <w:szCs w:val="26"/>
          <w:lang w:eastAsia="en-US"/>
        </w:rPr>
      </w:pPr>
      <w:r w:rsidRPr="007110B7">
        <w:rPr>
          <w:sz w:val="26"/>
          <w:szCs w:val="26"/>
          <w:lang w:eastAsia="en-US"/>
        </w:rPr>
        <w:t>Нормативы включают в себя разделы по градостроительному проектированию объектов материально-технического обеспечения деятельности органов местного самоуправления муниципального района, в том числе и объектов, необходимых для формирования и создания муниципальных архивов. Необходимые нормы и расчетные показатели приведены в соответствующих разделах.</w:t>
      </w:r>
    </w:p>
    <w:p w:rsidR="005F6E1E" w:rsidRPr="007110B7" w:rsidRDefault="005F6E1E" w:rsidP="005F6E1E">
      <w:pPr>
        <w:widowControl w:val="0"/>
        <w:spacing w:line="356" w:lineRule="auto"/>
        <w:ind w:firstLine="709"/>
        <w:jc w:val="both"/>
        <w:rPr>
          <w:sz w:val="26"/>
          <w:szCs w:val="26"/>
          <w:lang w:eastAsia="en-US"/>
        </w:rPr>
      </w:pPr>
      <w:r w:rsidRPr="007110B7">
        <w:rPr>
          <w:sz w:val="26"/>
          <w:szCs w:val="26"/>
          <w:lang w:eastAsia="en-US"/>
        </w:rPr>
        <w:t>В нормативах разработан раздел «Нормативы обеспечения доступности жилых объектов, объектов социальной инфраструктуры для инвалидов и других маломобильных групп населения». С учетом требований данного раздела следует осуществлять проектирование всех объектов и территорий муниципального района.</w:t>
      </w:r>
    </w:p>
    <w:p w:rsidR="005F6E1E" w:rsidRPr="007110B7" w:rsidRDefault="005F6E1E" w:rsidP="005F6E1E">
      <w:pPr>
        <w:widowControl w:val="0"/>
        <w:spacing w:line="356" w:lineRule="auto"/>
        <w:ind w:firstLine="709"/>
        <w:jc w:val="both"/>
        <w:rPr>
          <w:sz w:val="26"/>
          <w:szCs w:val="26"/>
          <w:lang w:eastAsia="en-US"/>
        </w:rPr>
      </w:pPr>
      <w:r w:rsidRPr="007110B7">
        <w:rPr>
          <w:sz w:val="26"/>
          <w:szCs w:val="26"/>
          <w:lang w:eastAsia="en-US"/>
        </w:rPr>
        <w:t xml:space="preserve">В нормативах приведены разделы «Межселенные территории», а также «Функциональное зонирование межселенных территорий муниципального района». По каждой </w:t>
      </w:r>
      <w:r w:rsidRPr="007110B7">
        <w:rPr>
          <w:spacing w:val="-2"/>
          <w:sz w:val="26"/>
          <w:szCs w:val="26"/>
          <w:lang w:eastAsia="en-US"/>
        </w:rPr>
        <w:t>функциональной зоне приведены общие требования ее формирования, а также нормативные</w:t>
      </w:r>
      <w:r w:rsidRPr="007110B7">
        <w:rPr>
          <w:sz w:val="26"/>
          <w:szCs w:val="26"/>
          <w:lang w:eastAsia="en-US"/>
        </w:rPr>
        <w:t xml:space="preserve"> параметры градостроительного проектирования и необходимые расчетные показатели.</w:t>
      </w:r>
    </w:p>
    <w:p w:rsidR="005F6E1E" w:rsidRPr="007110B7" w:rsidRDefault="005F6E1E" w:rsidP="005F6E1E">
      <w:pPr>
        <w:widowControl w:val="0"/>
        <w:autoSpaceDE w:val="0"/>
        <w:autoSpaceDN w:val="0"/>
        <w:adjustRightInd w:val="0"/>
        <w:spacing w:line="356" w:lineRule="auto"/>
        <w:ind w:firstLine="709"/>
        <w:jc w:val="both"/>
        <w:rPr>
          <w:rFonts w:eastAsia="Calibri"/>
          <w:sz w:val="26"/>
          <w:szCs w:val="26"/>
        </w:rPr>
      </w:pPr>
      <w:r w:rsidRPr="007110B7">
        <w:rPr>
          <w:rFonts w:eastAsia="Calibri"/>
          <w:sz w:val="26"/>
          <w:szCs w:val="26"/>
        </w:rPr>
        <w:t>Как указано выше, на основании анализа социально-экономического развития муниципального района определены направления и выявлены необходимые расчетные показатели, приведенные в соответствующих разделах местных нормативов градостроительного проектирования муниципального района.</w:t>
      </w:r>
    </w:p>
    <w:p w:rsidR="005F6E1E" w:rsidRPr="007110B7" w:rsidRDefault="005F6E1E" w:rsidP="005F6E1E">
      <w:pPr>
        <w:widowControl w:val="0"/>
        <w:spacing w:line="356" w:lineRule="auto"/>
        <w:ind w:firstLine="709"/>
        <w:jc w:val="both"/>
        <w:rPr>
          <w:sz w:val="26"/>
          <w:szCs w:val="26"/>
          <w:lang w:eastAsia="en-US"/>
        </w:rPr>
      </w:pPr>
      <w:r w:rsidRPr="007110B7">
        <w:rPr>
          <w:sz w:val="26"/>
          <w:szCs w:val="26"/>
          <w:lang w:eastAsia="en-US"/>
        </w:rPr>
        <w:t xml:space="preserve">Разработанные местные нормативы градостроительного проектирования муниципального района будут встроены в систему нормативно-технических документов в сфере регулирования градостроительной деятельности и окажут влияние на реализацию Программы комплексного социально-экономического развития муниципального района. </w:t>
      </w:r>
    </w:p>
    <w:p w:rsidR="005F6E1E" w:rsidRPr="007110B7" w:rsidRDefault="005F6E1E" w:rsidP="005F6E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 w:val="26"/>
          <w:szCs w:val="26"/>
        </w:rPr>
      </w:pPr>
    </w:p>
    <w:p w:rsidR="005F6E1E" w:rsidRPr="007110B7" w:rsidRDefault="005F6E1E" w:rsidP="005F6E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 w:val="26"/>
          <w:szCs w:val="26"/>
        </w:rPr>
      </w:pPr>
    </w:p>
    <w:p w:rsidR="005F6E1E" w:rsidRPr="007110B7" w:rsidRDefault="005F6E1E" w:rsidP="005F6E1E">
      <w:pPr>
        <w:widowControl w:val="0"/>
        <w:spacing w:before="60" w:line="360" w:lineRule="auto"/>
        <w:jc w:val="center"/>
        <w:rPr>
          <w:b/>
          <w:caps/>
          <w:sz w:val="26"/>
          <w:szCs w:val="26"/>
        </w:rPr>
      </w:pPr>
      <w:r w:rsidRPr="007110B7">
        <w:rPr>
          <w:b/>
          <w:caps/>
          <w:sz w:val="26"/>
          <w:szCs w:val="26"/>
        </w:rPr>
        <w:br w:type="page"/>
      </w:r>
      <w:r w:rsidRPr="007110B7">
        <w:rPr>
          <w:b/>
          <w:caps/>
          <w:sz w:val="26"/>
          <w:szCs w:val="26"/>
        </w:rPr>
        <w:lastRenderedPageBreak/>
        <w:t>3. Перечень нормативных правовых и</w:t>
      </w:r>
    </w:p>
    <w:p w:rsidR="005F6E1E" w:rsidRPr="007110B7" w:rsidRDefault="005F6E1E" w:rsidP="005F6E1E">
      <w:pPr>
        <w:widowControl w:val="0"/>
        <w:spacing w:line="360" w:lineRule="auto"/>
        <w:jc w:val="center"/>
        <w:rPr>
          <w:b/>
          <w:caps/>
          <w:sz w:val="26"/>
          <w:szCs w:val="26"/>
        </w:rPr>
      </w:pPr>
      <w:r w:rsidRPr="007110B7">
        <w:rPr>
          <w:b/>
          <w:caps/>
          <w:sz w:val="26"/>
          <w:szCs w:val="26"/>
        </w:rPr>
        <w:t>нормативно-технических документов</w:t>
      </w:r>
    </w:p>
    <w:p w:rsidR="005F6E1E" w:rsidRPr="007110B7" w:rsidRDefault="005F6E1E" w:rsidP="005F6E1E">
      <w:pPr>
        <w:widowControl w:val="0"/>
        <w:spacing w:before="240" w:after="120" w:line="360" w:lineRule="auto"/>
        <w:jc w:val="center"/>
        <w:rPr>
          <w:b/>
          <w:sz w:val="26"/>
          <w:szCs w:val="26"/>
        </w:rPr>
      </w:pPr>
      <w:r w:rsidRPr="007110B7">
        <w:rPr>
          <w:b/>
          <w:sz w:val="26"/>
          <w:szCs w:val="26"/>
        </w:rPr>
        <w:t>Кодексы Российской Федерации</w:t>
      </w:r>
    </w:p>
    <w:p w:rsidR="005F6E1E" w:rsidRPr="007110B7" w:rsidRDefault="005F6E1E" w:rsidP="005F6E1E">
      <w:pPr>
        <w:widowControl w:val="0"/>
        <w:spacing w:line="360" w:lineRule="auto"/>
        <w:ind w:firstLine="709"/>
        <w:jc w:val="both"/>
        <w:rPr>
          <w:spacing w:val="-2"/>
          <w:sz w:val="26"/>
          <w:szCs w:val="26"/>
        </w:rPr>
      </w:pPr>
      <w:r w:rsidRPr="007110B7">
        <w:rPr>
          <w:spacing w:val="-2"/>
          <w:sz w:val="26"/>
          <w:szCs w:val="26"/>
        </w:rPr>
        <w:t>Градостроительный кодекс Российской Федерации от 29 декабря 2004 года № 190-ФЗ</w:t>
      </w:r>
    </w:p>
    <w:p w:rsidR="005F6E1E" w:rsidRPr="007110B7" w:rsidRDefault="005F6E1E" w:rsidP="005F6E1E">
      <w:pPr>
        <w:widowControl w:val="0"/>
        <w:spacing w:line="360" w:lineRule="auto"/>
        <w:ind w:firstLine="709"/>
        <w:jc w:val="both"/>
        <w:rPr>
          <w:spacing w:val="-2"/>
          <w:sz w:val="26"/>
          <w:szCs w:val="26"/>
        </w:rPr>
      </w:pPr>
      <w:r w:rsidRPr="007110B7">
        <w:rPr>
          <w:spacing w:val="-2"/>
          <w:sz w:val="26"/>
          <w:szCs w:val="26"/>
        </w:rPr>
        <w:t xml:space="preserve">Гражданский кодекс Российской Федерации, часть </w:t>
      </w:r>
      <w:r w:rsidRPr="007110B7">
        <w:rPr>
          <w:spacing w:val="-2"/>
          <w:sz w:val="26"/>
          <w:szCs w:val="26"/>
          <w:lang w:val="en-US"/>
        </w:rPr>
        <w:t>I</w:t>
      </w:r>
      <w:r w:rsidRPr="007110B7">
        <w:rPr>
          <w:spacing w:val="-2"/>
          <w:sz w:val="26"/>
          <w:szCs w:val="26"/>
        </w:rPr>
        <w:t>, от 30 ноября 1994 года № 51-ФЗ</w:t>
      </w:r>
    </w:p>
    <w:p w:rsidR="005F6E1E" w:rsidRPr="007110B7" w:rsidRDefault="005F6E1E" w:rsidP="005F6E1E">
      <w:pPr>
        <w:widowControl w:val="0"/>
        <w:spacing w:line="360" w:lineRule="auto"/>
        <w:ind w:firstLine="709"/>
        <w:jc w:val="both"/>
        <w:rPr>
          <w:sz w:val="26"/>
          <w:szCs w:val="26"/>
        </w:rPr>
      </w:pPr>
      <w:r w:rsidRPr="007110B7">
        <w:rPr>
          <w:sz w:val="26"/>
          <w:szCs w:val="26"/>
        </w:rPr>
        <w:t>Жилищный кодекс Российской Федерации от 29 декабря 2004 года № 188-ФЗ</w:t>
      </w:r>
    </w:p>
    <w:p w:rsidR="005F6E1E" w:rsidRPr="007110B7" w:rsidRDefault="005F6E1E" w:rsidP="005F6E1E">
      <w:pPr>
        <w:widowControl w:val="0"/>
        <w:spacing w:line="360" w:lineRule="auto"/>
        <w:ind w:firstLine="709"/>
        <w:jc w:val="both"/>
        <w:rPr>
          <w:sz w:val="26"/>
          <w:szCs w:val="26"/>
        </w:rPr>
      </w:pPr>
      <w:r w:rsidRPr="007110B7">
        <w:rPr>
          <w:sz w:val="26"/>
          <w:szCs w:val="26"/>
        </w:rPr>
        <w:t xml:space="preserve">Земельный кодекс Российской Федерации от 25 октября 2001 года № 136-ФЗ </w:t>
      </w:r>
    </w:p>
    <w:p w:rsidR="005F6E1E" w:rsidRPr="007110B7" w:rsidRDefault="005F6E1E" w:rsidP="005F6E1E">
      <w:pPr>
        <w:widowControl w:val="0"/>
        <w:spacing w:line="360" w:lineRule="auto"/>
        <w:ind w:firstLine="709"/>
        <w:jc w:val="both"/>
        <w:rPr>
          <w:sz w:val="26"/>
          <w:szCs w:val="26"/>
        </w:rPr>
      </w:pPr>
      <w:r w:rsidRPr="007110B7">
        <w:rPr>
          <w:sz w:val="26"/>
          <w:szCs w:val="26"/>
        </w:rPr>
        <w:t>Водный кодекс Российской Федерации от 3 июня 2006 года № 74-ФЗ</w:t>
      </w:r>
    </w:p>
    <w:p w:rsidR="005F6E1E" w:rsidRPr="007110B7" w:rsidRDefault="005F6E1E" w:rsidP="005F6E1E">
      <w:pPr>
        <w:widowControl w:val="0"/>
        <w:spacing w:line="360" w:lineRule="auto"/>
        <w:ind w:firstLine="709"/>
        <w:jc w:val="both"/>
        <w:rPr>
          <w:sz w:val="26"/>
          <w:szCs w:val="26"/>
        </w:rPr>
      </w:pPr>
      <w:r w:rsidRPr="007110B7">
        <w:rPr>
          <w:sz w:val="26"/>
          <w:szCs w:val="26"/>
        </w:rPr>
        <w:t>Лесной кодекс Российской Федерации от 4 декабря 2006 года № 200-ФЗ</w:t>
      </w:r>
    </w:p>
    <w:p w:rsidR="005F6E1E" w:rsidRPr="007110B7" w:rsidRDefault="005F6E1E" w:rsidP="005F6E1E">
      <w:pPr>
        <w:widowControl w:val="0"/>
        <w:spacing w:before="240" w:after="120" w:line="360" w:lineRule="auto"/>
        <w:jc w:val="center"/>
        <w:rPr>
          <w:b/>
          <w:bCs/>
          <w:sz w:val="26"/>
          <w:szCs w:val="26"/>
        </w:rPr>
      </w:pPr>
      <w:r w:rsidRPr="007110B7">
        <w:rPr>
          <w:b/>
          <w:bCs/>
          <w:sz w:val="26"/>
          <w:szCs w:val="26"/>
        </w:rPr>
        <w:t>Федеральные законы</w:t>
      </w:r>
    </w:p>
    <w:p w:rsidR="005F6E1E" w:rsidRPr="007110B7" w:rsidRDefault="005F6E1E" w:rsidP="005F6E1E">
      <w:pPr>
        <w:widowControl w:val="0"/>
        <w:spacing w:line="360" w:lineRule="auto"/>
        <w:ind w:firstLine="709"/>
        <w:jc w:val="both"/>
        <w:rPr>
          <w:sz w:val="26"/>
          <w:szCs w:val="26"/>
        </w:rPr>
      </w:pPr>
      <w:r w:rsidRPr="007110B7">
        <w:rPr>
          <w:sz w:val="26"/>
          <w:szCs w:val="26"/>
        </w:rPr>
        <w:t xml:space="preserve">Закон Российской Федерации от 21 февраля 1992 года № 2395-1 «О недрах» </w:t>
      </w:r>
    </w:p>
    <w:p w:rsidR="005F6E1E" w:rsidRPr="007110B7" w:rsidRDefault="005F6E1E" w:rsidP="005F6E1E">
      <w:pPr>
        <w:widowControl w:val="0"/>
        <w:spacing w:line="360" w:lineRule="auto"/>
        <w:ind w:firstLine="709"/>
        <w:jc w:val="both"/>
        <w:rPr>
          <w:sz w:val="26"/>
          <w:szCs w:val="26"/>
        </w:rPr>
      </w:pPr>
      <w:r w:rsidRPr="007110B7">
        <w:rPr>
          <w:sz w:val="26"/>
          <w:szCs w:val="26"/>
        </w:rPr>
        <w:t>Закон Российской Федерации от 1 апреля 1993 года № 4730-1 «О Государственной границе Российской Федерации»</w:t>
      </w:r>
    </w:p>
    <w:p w:rsidR="005F6E1E" w:rsidRPr="007110B7" w:rsidRDefault="005F6E1E" w:rsidP="005F6E1E">
      <w:pPr>
        <w:widowControl w:val="0"/>
        <w:spacing w:line="360" w:lineRule="auto"/>
        <w:ind w:firstLine="709"/>
        <w:jc w:val="both"/>
        <w:rPr>
          <w:sz w:val="26"/>
          <w:szCs w:val="26"/>
        </w:rPr>
      </w:pPr>
      <w:r w:rsidRPr="007110B7">
        <w:rPr>
          <w:sz w:val="26"/>
          <w:szCs w:val="26"/>
        </w:rPr>
        <w:t xml:space="preserve">Федеральный закон от 21 декабря 1994 года № 68-ФЗ «О защите населения и территорий от чрезвычайных ситуаций природного и техногенного характера» </w:t>
      </w:r>
    </w:p>
    <w:p w:rsidR="005F6E1E" w:rsidRPr="007110B7" w:rsidRDefault="005F6E1E" w:rsidP="005F6E1E">
      <w:pPr>
        <w:widowControl w:val="0"/>
        <w:spacing w:line="360" w:lineRule="auto"/>
        <w:ind w:firstLine="709"/>
        <w:jc w:val="both"/>
        <w:rPr>
          <w:sz w:val="26"/>
          <w:szCs w:val="26"/>
        </w:rPr>
      </w:pPr>
      <w:r w:rsidRPr="007110B7">
        <w:rPr>
          <w:sz w:val="26"/>
          <w:szCs w:val="26"/>
        </w:rPr>
        <w:t>Федеральный закон от 21 декабря 1994 года № 69-ФЗ «О пожарной безопасности»</w:t>
      </w:r>
    </w:p>
    <w:p w:rsidR="005F6E1E" w:rsidRPr="007110B7" w:rsidRDefault="005F6E1E" w:rsidP="005F6E1E">
      <w:pPr>
        <w:widowControl w:val="0"/>
        <w:spacing w:line="360" w:lineRule="auto"/>
        <w:ind w:firstLine="709"/>
        <w:jc w:val="both"/>
        <w:rPr>
          <w:sz w:val="26"/>
          <w:szCs w:val="26"/>
        </w:rPr>
      </w:pPr>
      <w:r w:rsidRPr="007110B7">
        <w:rPr>
          <w:sz w:val="26"/>
          <w:szCs w:val="26"/>
        </w:rPr>
        <w:t xml:space="preserve">Федеральный закон от 23 февраля 1995 года № 26-ФЗ «О природных лечебных ресурсах, лечебно-оздоровительных местностях и курортах» </w:t>
      </w:r>
    </w:p>
    <w:p w:rsidR="005F6E1E" w:rsidRPr="007110B7" w:rsidRDefault="005F6E1E" w:rsidP="005F6E1E">
      <w:pPr>
        <w:widowControl w:val="0"/>
        <w:spacing w:line="360" w:lineRule="auto"/>
        <w:ind w:firstLine="709"/>
        <w:jc w:val="both"/>
        <w:rPr>
          <w:sz w:val="26"/>
          <w:szCs w:val="26"/>
        </w:rPr>
      </w:pPr>
      <w:r w:rsidRPr="007110B7">
        <w:rPr>
          <w:sz w:val="26"/>
          <w:szCs w:val="26"/>
        </w:rPr>
        <w:t xml:space="preserve">Федеральный закон от 14 марта 1995 года № 33-ФЗ «Об особо охраняемых природных территориях» </w:t>
      </w:r>
    </w:p>
    <w:p w:rsidR="005F6E1E" w:rsidRPr="007110B7" w:rsidRDefault="005F6E1E" w:rsidP="005F6E1E">
      <w:pPr>
        <w:widowControl w:val="0"/>
        <w:spacing w:line="360" w:lineRule="auto"/>
        <w:ind w:firstLine="709"/>
        <w:jc w:val="both"/>
        <w:rPr>
          <w:sz w:val="26"/>
          <w:szCs w:val="26"/>
        </w:rPr>
      </w:pPr>
      <w:r w:rsidRPr="007110B7">
        <w:rPr>
          <w:sz w:val="26"/>
          <w:szCs w:val="26"/>
        </w:rPr>
        <w:t xml:space="preserve">Федеральный закон от 24 апреля 1995 года № 52-ФЗ «О животном мире» </w:t>
      </w:r>
    </w:p>
    <w:p w:rsidR="005F6E1E" w:rsidRPr="007110B7" w:rsidRDefault="005F6E1E" w:rsidP="005F6E1E">
      <w:pPr>
        <w:widowControl w:val="0"/>
        <w:spacing w:line="360" w:lineRule="auto"/>
        <w:ind w:firstLine="709"/>
        <w:jc w:val="both"/>
        <w:rPr>
          <w:sz w:val="26"/>
          <w:szCs w:val="26"/>
        </w:rPr>
      </w:pPr>
      <w:r w:rsidRPr="007110B7">
        <w:rPr>
          <w:sz w:val="26"/>
          <w:szCs w:val="26"/>
        </w:rPr>
        <w:t xml:space="preserve">Федеральный закон от 24 ноября 1995 года № 181-ФЗ «О социальной защите инвалидов в Российской Федерации» </w:t>
      </w:r>
    </w:p>
    <w:p w:rsidR="005F6E1E" w:rsidRPr="007110B7" w:rsidRDefault="005F6E1E" w:rsidP="005F6E1E">
      <w:pPr>
        <w:widowControl w:val="0"/>
        <w:spacing w:line="360" w:lineRule="auto"/>
        <w:ind w:firstLine="709"/>
        <w:jc w:val="both"/>
        <w:rPr>
          <w:spacing w:val="-4"/>
          <w:sz w:val="26"/>
          <w:szCs w:val="26"/>
        </w:rPr>
      </w:pPr>
      <w:r w:rsidRPr="007110B7">
        <w:rPr>
          <w:spacing w:val="-4"/>
          <w:sz w:val="26"/>
          <w:szCs w:val="26"/>
        </w:rPr>
        <w:t xml:space="preserve">Федеральный закон от 10 декабря 1995 года № 196-ФЗ «О безопасности дорожного движения» </w:t>
      </w:r>
    </w:p>
    <w:p w:rsidR="005F6E1E" w:rsidRPr="007110B7" w:rsidRDefault="005F6E1E" w:rsidP="005F6E1E">
      <w:pPr>
        <w:widowControl w:val="0"/>
        <w:spacing w:line="357" w:lineRule="auto"/>
        <w:ind w:firstLine="709"/>
        <w:jc w:val="both"/>
        <w:rPr>
          <w:spacing w:val="-4"/>
          <w:sz w:val="26"/>
          <w:szCs w:val="26"/>
        </w:rPr>
      </w:pPr>
      <w:r w:rsidRPr="007110B7">
        <w:rPr>
          <w:spacing w:val="-4"/>
          <w:sz w:val="26"/>
          <w:szCs w:val="26"/>
        </w:rPr>
        <w:t xml:space="preserve">Федеральный закон от 9 января 1996 года № 3-ФЗ «О радиационной </w:t>
      </w:r>
      <w:r w:rsidRPr="007110B7">
        <w:rPr>
          <w:spacing w:val="-4"/>
          <w:sz w:val="26"/>
          <w:szCs w:val="26"/>
        </w:rPr>
        <w:lastRenderedPageBreak/>
        <w:t xml:space="preserve">безопасности населения» </w:t>
      </w:r>
    </w:p>
    <w:p w:rsidR="005F6E1E" w:rsidRPr="007110B7" w:rsidRDefault="005F6E1E" w:rsidP="005F6E1E">
      <w:pPr>
        <w:widowControl w:val="0"/>
        <w:spacing w:line="357" w:lineRule="auto"/>
        <w:ind w:firstLine="709"/>
        <w:jc w:val="both"/>
        <w:rPr>
          <w:sz w:val="26"/>
          <w:szCs w:val="26"/>
        </w:rPr>
      </w:pPr>
      <w:r w:rsidRPr="007110B7">
        <w:rPr>
          <w:sz w:val="26"/>
          <w:szCs w:val="26"/>
        </w:rPr>
        <w:t xml:space="preserve">Федеральный закон от 12 января 1996 года № 8-ФЗ «О погребении и похоронном деле» </w:t>
      </w:r>
    </w:p>
    <w:p w:rsidR="005F6E1E" w:rsidRPr="007110B7" w:rsidRDefault="005F6E1E" w:rsidP="005F6E1E">
      <w:pPr>
        <w:widowControl w:val="0"/>
        <w:spacing w:line="357" w:lineRule="auto"/>
        <w:ind w:firstLine="709"/>
        <w:jc w:val="both"/>
        <w:rPr>
          <w:sz w:val="26"/>
          <w:szCs w:val="26"/>
        </w:rPr>
      </w:pPr>
      <w:r w:rsidRPr="007110B7">
        <w:rPr>
          <w:sz w:val="26"/>
          <w:szCs w:val="26"/>
        </w:rPr>
        <w:t xml:space="preserve">Федеральный закон от 21 июля 1997 года № 116-ФЗ «О промышленной безопасности опасных производственных объектов» </w:t>
      </w:r>
    </w:p>
    <w:p w:rsidR="005F6E1E" w:rsidRPr="007110B7" w:rsidRDefault="005F6E1E" w:rsidP="005F6E1E">
      <w:pPr>
        <w:widowControl w:val="0"/>
        <w:spacing w:line="357" w:lineRule="auto"/>
        <w:ind w:firstLine="709"/>
        <w:jc w:val="both"/>
        <w:rPr>
          <w:sz w:val="26"/>
          <w:szCs w:val="26"/>
        </w:rPr>
      </w:pPr>
      <w:r w:rsidRPr="007110B7">
        <w:rPr>
          <w:sz w:val="26"/>
          <w:szCs w:val="26"/>
        </w:rPr>
        <w:t>Федеральный закон от 15 апреля 1998 года № 66-ФЗ «О садоводческих, огороднических и дачных некоммерческих объединениях граждан»</w:t>
      </w:r>
    </w:p>
    <w:p w:rsidR="005F6E1E" w:rsidRPr="007110B7" w:rsidRDefault="005F6E1E" w:rsidP="005F6E1E">
      <w:pPr>
        <w:widowControl w:val="0"/>
        <w:spacing w:line="357" w:lineRule="auto"/>
        <w:ind w:firstLine="709"/>
        <w:jc w:val="both"/>
        <w:rPr>
          <w:spacing w:val="-4"/>
          <w:sz w:val="26"/>
          <w:szCs w:val="26"/>
        </w:rPr>
      </w:pPr>
      <w:r w:rsidRPr="007110B7">
        <w:rPr>
          <w:spacing w:val="-4"/>
          <w:sz w:val="26"/>
          <w:szCs w:val="26"/>
        </w:rPr>
        <w:t xml:space="preserve">Федеральный закон от 24 июня 1998 года № 89-ФЗ «Об отходах производства и потребления» </w:t>
      </w:r>
    </w:p>
    <w:p w:rsidR="005F6E1E" w:rsidRPr="007110B7" w:rsidRDefault="005F6E1E" w:rsidP="005F6E1E">
      <w:pPr>
        <w:widowControl w:val="0"/>
        <w:spacing w:line="357" w:lineRule="auto"/>
        <w:ind w:firstLine="709"/>
        <w:jc w:val="both"/>
        <w:rPr>
          <w:sz w:val="26"/>
          <w:szCs w:val="26"/>
        </w:rPr>
      </w:pPr>
      <w:r w:rsidRPr="007110B7">
        <w:rPr>
          <w:sz w:val="26"/>
          <w:szCs w:val="26"/>
        </w:rPr>
        <w:t xml:space="preserve">Федеральный закон от 12 февраля 1998 года № 28-ФЗ «О гражданской обороне» </w:t>
      </w:r>
    </w:p>
    <w:p w:rsidR="005F6E1E" w:rsidRPr="007110B7" w:rsidRDefault="005F6E1E" w:rsidP="005F6E1E">
      <w:pPr>
        <w:widowControl w:val="0"/>
        <w:spacing w:line="357" w:lineRule="auto"/>
        <w:ind w:firstLine="709"/>
        <w:jc w:val="both"/>
        <w:rPr>
          <w:sz w:val="26"/>
          <w:szCs w:val="26"/>
        </w:rPr>
      </w:pPr>
      <w:r w:rsidRPr="007110B7">
        <w:rPr>
          <w:sz w:val="26"/>
          <w:szCs w:val="26"/>
        </w:rPr>
        <w:t xml:space="preserve">Федеральный закон от 30 марта 1999 года № 52-Ф3 «О санитарно-эпидемиологичес-ком благополучии населения» </w:t>
      </w:r>
    </w:p>
    <w:p w:rsidR="005F6E1E" w:rsidRPr="007110B7" w:rsidRDefault="005F6E1E" w:rsidP="005F6E1E">
      <w:pPr>
        <w:widowControl w:val="0"/>
        <w:spacing w:line="357" w:lineRule="auto"/>
        <w:ind w:firstLine="709"/>
        <w:jc w:val="both"/>
        <w:rPr>
          <w:sz w:val="26"/>
          <w:szCs w:val="26"/>
        </w:rPr>
      </w:pPr>
      <w:r w:rsidRPr="007110B7">
        <w:rPr>
          <w:sz w:val="26"/>
          <w:szCs w:val="26"/>
        </w:rPr>
        <w:t>Федеральный закон от 31 марта 1999 года № 69-ФЗ «О газоснабжении в Российской Федерации»</w:t>
      </w:r>
    </w:p>
    <w:p w:rsidR="005F6E1E" w:rsidRPr="007110B7" w:rsidRDefault="005F6E1E" w:rsidP="005F6E1E">
      <w:pPr>
        <w:widowControl w:val="0"/>
        <w:spacing w:line="357" w:lineRule="auto"/>
        <w:ind w:firstLine="709"/>
        <w:jc w:val="both"/>
        <w:rPr>
          <w:sz w:val="26"/>
          <w:szCs w:val="26"/>
        </w:rPr>
      </w:pPr>
      <w:r w:rsidRPr="007110B7">
        <w:rPr>
          <w:sz w:val="26"/>
          <w:szCs w:val="26"/>
        </w:rPr>
        <w:t xml:space="preserve">Федеральный закон от 4 мая 1999 года № 96-Ф3 «Об охране атмосферного воздуха» </w:t>
      </w:r>
    </w:p>
    <w:p w:rsidR="005F6E1E" w:rsidRPr="007110B7" w:rsidRDefault="005F6E1E" w:rsidP="005F6E1E">
      <w:pPr>
        <w:widowControl w:val="0"/>
        <w:spacing w:line="357" w:lineRule="auto"/>
        <w:ind w:firstLine="709"/>
        <w:jc w:val="both"/>
        <w:rPr>
          <w:sz w:val="26"/>
          <w:szCs w:val="26"/>
        </w:rPr>
      </w:pPr>
      <w:r w:rsidRPr="007110B7">
        <w:rPr>
          <w:sz w:val="26"/>
          <w:szCs w:val="26"/>
        </w:rPr>
        <w:t>Федеральный закон от 6 октября 1999 года № 184-Ф3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5F6E1E" w:rsidRPr="007110B7" w:rsidRDefault="005F6E1E" w:rsidP="005F6E1E">
      <w:pPr>
        <w:widowControl w:val="0"/>
        <w:spacing w:line="357" w:lineRule="auto"/>
        <w:ind w:firstLine="709"/>
        <w:jc w:val="both"/>
        <w:rPr>
          <w:bCs/>
          <w:sz w:val="26"/>
          <w:szCs w:val="26"/>
          <w:shd w:val="clear" w:color="auto" w:fill="FFFFFF"/>
        </w:rPr>
      </w:pPr>
      <w:r w:rsidRPr="007110B7">
        <w:rPr>
          <w:sz w:val="26"/>
          <w:szCs w:val="26"/>
        </w:rPr>
        <w:t>Федеральный закон от 29 декабря 1999 года № 218-ФЗ «</w:t>
      </w:r>
      <w:r w:rsidRPr="007110B7">
        <w:rPr>
          <w:bCs/>
          <w:sz w:val="26"/>
          <w:szCs w:val="26"/>
          <w:shd w:val="clear" w:color="auto" w:fill="FFFFFF"/>
        </w:rPr>
        <w:t>Об общем числе мировых судей и количестве судебных участков в субъектах Российской Федерации»</w:t>
      </w:r>
    </w:p>
    <w:p w:rsidR="005F6E1E" w:rsidRPr="007110B7" w:rsidRDefault="005F6E1E" w:rsidP="005F6E1E">
      <w:pPr>
        <w:widowControl w:val="0"/>
        <w:spacing w:line="357" w:lineRule="auto"/>
        <w:ind w:firstLine="709"/>
        <w:jc w:val="both"/>
        <w:rPr>
          <w:sz w:val="26"/>
          <w:szCs w:val="26"/>
        </w:rPr>
      </w:pPr>
      <w:r w:rsidRPr="007110B7">
        <w:rPr>
          <w:sz w:val="26"/>
          <w:szCs w:val="26"/>
        </w:rPr>
        <w:t xml:space="preserve">Федеральный закон от 10 января 2002 года № 7-ФЗ «Об охране окружающей среды» </w:t>
      </w:r>
    </w:p>
    <w:p w:rsidR="005F6E1E" w:rsidRPr="007110B7" w:rsidRDefault="005F6E1E" w:rsidP="005F6E1E">
      <w:pPr>
        <w:widowControl w:val="0"/>
        <w:spacing w:line="357" w:lineRule="auto"/>
        <w:ind w:firstLine="709"/>
        <w:jc w:val="both"/>
        <w:rPr>
          <w:sz w:val="26"/>
          <w:szCs w:val="26"/>
        </w:rPr>
      </w:pPr>
      <w:r w:rsidRPr="007110B7">
        <w:rPr>
          <w:sz w:val="26"/>
          <w:szCs w:val="26"/>
        </w:rPr>
        <w:t xml:space="preserve">Федеральный закон от 25 июня 2002 года № 73-ФЗ «Об объектах культурного наследия (памятниках истории и культуры) народов Российской Федерации» </w:t>
      </w:r>
    </w:p>
    <w:p w:rsidR="005F6E1E" w:rsidRPr="007110B7" w:rsidRDefault="005F6E1E" w:rsidP="005F6E1E">
      <w:pPr>
        <w:widowControl w:val="0"/>
        <w:spacing w:line="357" w:lineRule="auto"/>
        <w:ind w:firstLine="709"/>
        <w:jc w:val="both"/>
        <w:rPr>
          <w:sz w:val="26"/>
          <w:szCs w:val="26"/>
        </w:rPr>
      </w:pPr>
      <w:r w:rsidRPr="007110B7">
        <w:rPr>
          <w:sz w:val="26"/>
          <w:szCs w:val="26"/>
        </w:rPr>
        <w:t xml:space="preserve">Федеральный закон от 27 декабря 2002 года № 184-ФЗ «О техническом регулировании» </w:t>
      </w:r>
    </w:p>
    <w:p w:rsidR="005F6E1E" w:rsidRPr="007110B7" w:rsidRDefault="005F6E1E" w:rsidP="005F6E1E">
      <w:pPr>
        <w:widowControl w:val="0"/>
        <w:spacing w:line="357" w:lineRule="auto"/>
        <w:ind w:firstLine="709"/>
        <w:jc w:val="both"/>
        <w:rPr>
          <w:sz w:val="26"/>
          <w:szCs w:val="26"/>
        </w:rPr>
      </w:pPr>
      <w:r w:rsidRPr="007110B7">
        <w:rPr>
          <w:sz w:val="26"/>
          <w:szCs w:val="26"/>
        </w:rPr>
        <w:t>Федеральный закон от 10 января 2003 года № 17-ФЗ «О железнодорожном транспорте в Российской Федерации»</w:t>
      </w:r>
    </w:p>
    <w:p w:rsidR="005F6E1E" w:rsidRPr="007110B7" w:rsidRDefault="005F6E1E" w:rsidP="005F6E1E">
      <w:pPr>
        <w:widowControl w:val="0"/>
        <w:spacing w:line="357" w:lineRule="auto"/>
        <w:ind w:firstLine="709"/>
        <w:jc w:val="both"/>
        <w:rPr>
          <w:sz w:val="26"/>
          <w:szCs w:val="26"/>
        </w:rPr>
      </w:pPr>
      <w:r w:rsidRPr="007110B7">
        <w:rPr>
          <w:sz w:val="26"/>
          <w:szCs w:val="26"/>
        </w:rPr>
        <w:lastRenderedPageBreak/>
        <w:t>Федеральный закон от 26 марта 2003 года № 35-ФЗ «Об электроэнергетике»</w:t>
      </w:r>
    </w:p>
    <w:p w:rsidR="005F6E1E" w:rsidRPr="007110B7" w:rsidRDefault="005F6E1E" w:rsidP="005F6E1E">
      <w:pPr>
        <w:widowControl w:val="0"/>
        <w:autoSpaceDE w:val="0"/>
        <w:autoSpaceDN w:val="0"/>
        <w:adjustRightInd w:val="0"/>
        <w:spacing w:line="357" w:lineRule="auto"/>
        <w:ind w:firstLine="709"/>
        <w:jc w:val="both"/>
        <w:rPr>
          <w:sz w:val="26"/>
          <w:szCs w:val="26"/>
        </w:rPr>
      </w:pPr>
      <w:r w:rsidRPr="007110B7">
        <w:rPr>
          <w:sz w:val="26"/>
          <w:szCs w:val="26"/>
        </w:rPr>
        <w:t>Федеральный закон от 11 июня 2003 № 74-ФЗ «О крестьянском (фермерском) хозяйстве»</w:t>
      </w:r>
    </w:p>
    <w:p w:rsidR="005F6E1E" w:rsidRPr="007110B7" w:rsidRDefault="005F6E1E" w:rsidP="005F6E1E">
      <w:pPr>
        <w:widowControl w:val="0"/>
        <w:tabs>
          <w:tab w:val="left" w:pos="7400"/>
        </w:tabs>
        <w:spacing w:line="357" w:lineRule="auto"/>
        <w:ind w:firstLine="709"/>
        <w:jc w:val="both"/>
        <w:rPr>
          <w:sz w:val="26"/>
          <w:szCs w:val="26"/>
        </w:rPr>
      </w:pPr>
      <w:r w:rsidRPr="007110B7">
        <w:rPr>
          <w:sz w:val="26"/>
          <w:szCs w:val="26"/>
        </w:rPr>
        <w:t xml:space="preserve">Федеральный закон от 7 июля 2003 </w:t>
      </w:r>
      <w:r w:rsidRPr="007110B7">
        <w:rPr>
          <w:spacing w:val="-4"/>
          <w:sz w:val="26"/>
          <w:szCs w:val="26"/>
        </w:rPr>
        <w:t xml:space="preserve">года </w:t>
      </w:r>
      <w:r w:rsidRPr="007110B7">
        <w:rPr>
          <w:sz w:val="26"/>
          <w:szCs w:val="26"/>
        </w:rPr>
        <w:t>№ 126-ФЗ «О связи»</w:t>
      </w:r>
    </w:p>
    <w:p w:rsidR="005F6E1E" w:rsidRPr="007110B7" w:rsidRDefault="005F6E1E" w:rsidP="005F6E1E">
      <w:pPr>
        <w:widowControl w:val="0"/>
        <w:spacing w:line="360" w:lineRule="auto"/>
        <w:ind w:firstLine="709"/>
        <w:jc w:val="both"/>
        <w:rPr>
          <w:sz w:val="26"/>
          <w:szCs w:val="26"/>
        </w:rPr>
      </w:pPr>
      <w:r w:rsidRPr="007110B7">
        <w:rPr>
          <w:sz w:val="26"/>
          <w:szCs w:val="26"/>
        </w:rPr>
        <w:t>Федеральный закон от 7 июля 2003 № 112-ФЗ «О личном подсобном хозяйстве»</w:t>
      </w:r>
    </w:p>
    <w:p w:rsidR="005F6E1E" w:rsidRPr="007110B7" w:rsidRDefault="005F6E1E" w:rsidP="005F6E1E">
      <w:pPr>
        <w:widowControl w:val="0"/>
        <w:spacing w:line="360" w:lineRule="auto"/>
        <w:ind w:firstLine="709"/>
        <w:jc w:val="both"/>
        <w:rPr>
          <w:sz w:val="26"/>
          <w:szCs w:val="26"/>
        </w:rPr>
      </w:pPr>
      <w:r w:rsidRPr="007110B7">
        <w:rPr>
          <w:sz w:val="26"/>
          <w:szCs w:val="26"/>
        </w:rPr>
        <w:t xml:space="preserve">Федеральный закон от 6 октября 2003 года № 131-ФЗ «Об общих принципах организации местного самоуправления в Российской Федерации» </w:t>
      </w:r>
    </w:p>
    <w:p w:rsidR="005F6E1E" w:rsidRPr="007110B7" w:rsidRDefault="005F6E1E" w:rsidP="005F6E1E">
      <w:pPr>
        <w:widowControl w:val="0"/>
        <w:spacing w:line="360" w:lineRule="auto"/>
        <w:ind w:firstLine="709"/>
        <w:jc w:val="both"/>
        <w:rPr>
          <w:sz w:val="26"/>
          <w:szCs w:val="26"/>
        </w:rPr>
      </w:pPr>
      <w:r w:rsidRPr="007110B7">
        <w:rPr>
          <w:sz w:val="26"/>
          <w:szCs w:val="26"/>
        </w:rPr>
        <w:t>Федеральный закон от 20 декабря 2004 года № 166-ФЗ «О рыболовстве и сохранении водных биологических ресурсов»</w:t>
      </w:r>
    </w:p>
    <w:p w:rsidR="005F6E1E" w:rsidRPr="007110B7" w:rsidRDefault="005F6E1E" w:rsidP="005F6E1E">
      <w:pPr>
        <w:widowControl w:val="0"/>
        <w:spacing w:line="360" w:lineRule="auto"/>
        <w:ind w:firstLine="709"/>
        <w:jc w:val="both"/>
        <w:rPr>
          <w:sz w:val="26"/>
          <w:szCs w:val="26"/>
        </w:rPr>
      </w:pPr>
      <w:r w:rsidRPr="007110B7">
        <w:rPr>
          <w:sz w:val="26"/>
          <w:szCs w:val="26"/>
        </w:rPr>
        <w:t xml:space="preserve">Федеральный закон от 21 декабря 2004 года № 172-ФЗ «О переводе земель или земельных участков из одной категории в другую» </w:t>
      </w:r>
    </w:p>
    <w:p w:rsidR="005F6E1E" w:rsidRPr="007110B7" w:rsidRDefault="005F6E1E" w:rsidP="005F6E1E">
      <w:pPr>
        <w:widowControl w:val="0"/>
        <w:spacing w:line="360" w:lineRule="auto"/>
        <w:ind w:firstLine="709"/>
        <w:jc w:val="both"/>
        <w:rPr>
          <w:sz w:val="26"/>
          <w:szCs w:val="26"/>
        </w:rPr>
      </w:pPr>
      <w:r w:rsidRPr="007110B7">
        <w:rPr>
          <w:sz w:val="26"/>
          <w:szCs w:val="26"/>
        </w:rPr>
        <w:t>Федеральный закон от 30 декабря 2006 года № 271-ФЗ «О розничных рынках и о внесении изменений в Трудовой кодекс Российской Федерации»</w:t>
      </w:r>
    </w:p>
    <w:p w:rsidR="005F6E1E" w:rsidRPr="007110B7" w:rsidRDefault="005F6E1E" w:rsidP="005F6E1E">
      <w:pPr>
        <w:widowControl w:val="0"/>
        <w:spacing w:line="360" w:lineRule="auto"/>
        <w:ind w:firstLine="709"/>
        <w:jc w:val="both"/>
        <w:rPr>
          <w:sz w:val="26"/>
          <w:szCs w:val="26"/>
        </w:rPr>
      </w:pPr>
      <w:r w:rsidRPr="007110B7">
        <w:rPr>
          <w:sz w:val="26"/>
          <w:szCs w:val="26"/>
        </w:rPr>
        <w:t>Федеральный закон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5F6E1E" w:rsidRPr="007110B7" w:rsidRDefault="005F6E1E" w:rsidP="005F6E1E">
      <w:pPr>
        <w:widowControl w:val="0"/>
        <w:spacing w:line="360" w:lineRule="auto"/>
        <w:ind w:firstLine="709"/>
        <w:jc w:val="both"/>
        <w:rPr>
          <w:sz w:val="26"/>
          <w:szCs w:val="26"/>
        </w:rPr>
      </w:pPr>
      <w:r w:rsidRPr="007110B7">
        <w:rPr>
          <w:sz w:val="26"/>
          <w:szCs w:val="26"/>
        </w:rPr>
        <w:t>Федеральный закон от 4 декабря 2007 № 329-ФЗ «О физической культуре и спорте»</w:t>
      </w:r>
    </w:p>
    <w:p w:rsidR="005F6E1E" w:rsidRPr="007110B7" w:rsidRDefault="005F6E1E" w:rsidP="005F6E1E">
      <w:pPr>
        <w:widowControl w:val="0"/>
        <w:spacing w:line="360" w:lineRule="auto"/>
        <w:ind w:firstLine="709"/>
        <w:jc w:val="both"/>
        <w:rPr>
          <w:sz w:val="26"/>
          <w:szCs w:val="26"/>
        </w:rPr>
      </w:pPr>
      <w:r w:rsidRPr="007110B7">
        <w:rPr>
          <w:sz w:val="26"/>
          <w:szCs w:val="26"/>
        </w:rPr>
        <w:t xml:space="preserve">Федеральный закон от 22 июля 2008 года № 123-ФЗ «Технический регламент о требованиях пожарной безопасности» </w:t>
      </w:r>
    </w:p>
    <w:p w:rsidR="005F6E1E" w:rsidRPr="007110B7" w:rsidRDefault="005F6E1E" w:rsidP="005F6E1E">
      <w:pPr>
        <w:widowControl w:val="0"/>
        <w:spacing w:line="360" w:lineRule="auto"/>
        <w:ind w:firstLine="709"/>
        <w:jc w:val="both"/>
        <w:rPr>
          <w:sz w:val="26"/>
          <w:szCs w:val="26"/>
        </w:rPr>
      </w:pPr>
      <w:r w:rsidRPr="007110B7">
        <w:rPr>
          <w:sz w:val="26"/>
          <w:szCs w:val="26"/>
        </w:rPr>
        <w:t>Федеральный закон от 23 ноября 2009 года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5F6E1E" w:rsidRPr="007110B7" w:rsidRDefault="005F6E1E" w:rsidP="005F6E1E">
      <w:pPr>
        <w:widowControl w:val="0"/>
        <w:spacing w:line="360" w:lineRule="auto"/>
        <w:ind w:firstLine="709"/>
        <w:jc w:val="both"/>
        <w:rPr>
          <w:sz w:val="26"/>
          <w:szCs w:val="26"/>
        </w:rPr>
      </w:pPr>
      <w:r w:rsidRPr="007110B7">
        <w:rPr>
          <w:sz w:val="26"/>
          <w:szCs w:val="26"/>
        </w:rPr>
        <w:t>Федеральный закон от 30 декабря 2009 года № 384-ФЗ «Технический регламент о безопасности зданий и сооружений»</w:t>
      </w:r>
    </w:p>
    <w:p w:rsidR="005F6E1E" w:rsidRPr="007110B7" w:rsidRDefault="005F6E1E" w:rsidP="005F6E1E">
      <w:pPr>
        <w:widowControl w:val="0"/>
        <w:spacing w:line="360" w:lineRule="auto"/>
        <w:ind w:firstLine="709"/>
        <w:jc w:val="both"/>
        <w:rPr>
          <w:sz w:val="26"/>
          <w:szCs w:val="26"/>
        </w:rPr>
      </w:pPr>
      <w:r w:rsidRPr="007110B7">
        <w:rPr>
          <w:sz w:val="26"/>
          <w:szCs w:val="26"/>
        </w:rPr>
        <w:t>Федеральный закон от 27 июля 2010 года № 190-ФЗ «О теплоснабжении»</w:t>
      </w:r>
    </w:p>
    <w:p w:rsidR="005F6E1E" w:rsidRPr="007110B7" w:rsidRDefault="005F6E1E" w:rsidP="005F6E1E">
      <w:pPr>
        <w:widowControl w:val="0"/>
        <w:spacing w:line="360" w:lineRule="auto"/>
        <w:ind w:firstLine="709"/>
        <w:jc w:val="both"/>
        <w:rPr>
          <w:bCs/>
          <w:sz w:val="26"/>
          <w:szCs w:val="26"/>
        </w:rPr>
      </w:pPr>
      <w:r w:rsidRPr="007110B7">
        <w:rPr>
          <w:bCs/>
          <w:sz w:val="26"/>
          <w:szCs w:val="26"/>
        </w:rPr>
        <w:t>Федеральный закон от 11 июля 2011 года № 190-ФЗ «Об обращении с радиоактивными отходами и о внесении изменений в отдельные законодательные акты Российской Федерации»</w:t>
      </w:r>
    </w:p>
    <w:p w:rsidR="005F6E1E" w:rsidRPr="007110B7" w:rsidRDefault="005F6E1E" w:rsidP="005F6E1E">
      <w:pPr>
        <w:widowControl w:val="0"/>
        <w:spacing w:line="360" w:lineRule="auto"/>
        <w:ind w:firstLine="709"/>
        <w:jc w:val="both"/>
        <w:rPr>
          <w:sz w:val="26"/>
          <w:szCs w:val="26"/>
        </w:rPr>
      </w:pPr>
      <w:r w:rsidRPr="007110B7">
        <w:rPr>
          <w:sz w:val="26"/>
          <w:szCs w:val="26"/>
        </w:rPr>
        <w:t xml:space="preserve">Федеральный закон от 7 декабря 2011 </w:t>
      </w:r>
      <w:r w:rsidRPr="007110B7">
        <w:rPr>
          <w:spacing w:val="-4"/>
          <w:sz w:val="26"/>
          <w:szCs w:val="26"/>
        </w:rPr>
        <w:t xml:space="preserve">года </w:t>
      </w:r>
      <w:r w:rsidRPr="007110B7">
        <w:rPr>
          <w:sz w:val="26"/>
          <w:szCs w:val="26"/>
        </w:rPr>
        <w:t>№ 416-ФЗ «О водоснабжении и водоотведении»</w:t>
      </w:r>
    </w:p>
    <w:p w:rsidR="005F6E1E" w:rsidRPr="007110B7" w:rsidRDefault="005F6E1E" w:rsidP="005F6E1E">
      <w:pPr>
        <w:widowControl w:val="0"/>
        <w:spacing w:line="360" w:lineRule="auto"/>
        <w:ind w:firstLine="709"/>
        <w:jc w:val="both"/>
        <w:rPr>
          <w:sz w:val="26"/>
          <w:szCs w:val="26"/>
        </w:rPr>
      </w:pPr>
      <w:r w:rsidRPr="007110B7">
        <w:rPr>
          <w:sz w:val="26"/>
          <w:szCs w:val="26"/>
          <w:shd w:val="clear" w:color="auto" w:fill="FFFFFF"/>
        </w:rPr>
        <w:lastRenderedPageBreak/>
        <w:t>Федеральный закон от 28 декабря 2013 года № 442-ФЗ «</w:t>
      </w:r>
      <w:r w:rsidRPr="007110B7">
        <w:rPr>
          <w:sz w:val="26"/>
          <w:szCs w:val="26"/>
        </w:rPr>
        <w:t>Об основах социального обслуживания граждан в Российской Федерации»</w:t>
      </w:r>
    </w:p>
    <w:p w:rsidR="005F6E1E" w:rsidRPr="007110B7" w:rsidRDefault="005F6E1E" w:rsidP="005F6E1E">
      <w:pPr>
        <w:widowControl w:val="0"/>
        <w:spacing w:before="240" w:after="120" w:line="360" w:lineRule="auto"/>
        <w:jc w:val="center"/>
        <w:rPr>
          <w:b/>
          <w:bCs/>
          <w:sz w:val="26"/>
          <w:szCs w:val="26"/>
        </w:rPr>
      </w:pPr>
      <w:r w:rsidRPr="007110B7">
        <w:rPr>
          <w:b/>
          <w:bCs/>
          <w:sz w:val="26"/>
          <w:szCs w:val="26"/>
        </w:rPr>
        <w:t>Нормативные акты Правительства Российской Федерации</w:t>
      </w:r>
    </w:p>
    <w:p w:rsidR="005F6E1E" w:rsidRPr="007110B7" w:rsidRDefault="005F6E1E" w:rsidP="005F6E1E">
      <w:pPr>
        <w:widowControl w:val="0"/>
        <w:spacing w:line="360" w:lineRule="auto"/>
        <w:ind w:firstLine="709"/>
        <w:jc w:val="both"/>
        <w:rPr>
          <w:sz w:val="26"/>
          <w:szCs w:val="26"/>
        </w:rPr>
      </w:pPr>
      <w:r w:rsidRPr="007110B7">
        <w:rPr>
          <w:sz w:val="26"/>
          <w:szCs w:val="26"/>
        </w:rPr>
        <w:t xml:space="preserve">Указ Президента Российской Федерации от 2 октября 1992 года № 1156 «О мерах по формированию доступной для инвалидов среды жизнедеятельности» </w:t>
      </w:r>
    </w:p>
    <w:p w:rsidR="005F6E1E" w:rsidRPr="007110B7" w:rsidRDefault="005F6E1E" w:rsidP="005F6E1E">
      <w:pPr>
        <w:widowControl w:val="0"/>
        <w:spacing w:line="357" w:lineRule="auto"/>
        <w:ind w:firstLine="709"/>
        <w:jc w:val="both"/>
        <w:rPr>
          <w:sz w:val="26"/>
          <w:szCs w:val="26"/>
        </w:rPr>
      </w:pPr>
      <w:r w:rsidRPr="007110B7">
        <w:rPr>
          <w:sz w:val="26"/>
          <w:szCs w:val="26"/>
        </w:rPr>
        <w:t xml:space="preserve">Указ Президента Российской Федерации от 30 ноября 1992 года № 1487 «Об особо ценных объектах культурного наследия народов Российской Федерации» </w:t>
      </w:r>
    </w:p>
    <w:p w:rsidR="005F6E1E" w:rsidRPr="007110B7" w:rsidRDefault="005F6E1E" w:rsidP="005F6E1E">
      <w:pPr>
        <w:widowControl w:val="0"/>
        <w:spacing w:line="357" w:lineRule="auto"/>
        <w:ind w:firstLine="709"/>
        <w:jc w:val="both"/>
        <w:rPr>
          <w:sz w:val="26"/>
          <w:szCs w:val="26"/>
          <w:lang w:eastAsia="en-US"/>
        </w:rPr>
      </w:pPr>
      <w:r w:rsidRPr="007110B7">
        <w:rPr>
          <w:sz w:val="26"/>
          <w:szCs w:val="26"/>
        </w:rPr>
        <w:t xml:space="preserve">Указ </w:t>
      </w:r>
      <w:r w:rsidRPr="007110B7">
        <w:rPr>
          <w:bCs/>
          <w:sz w:val="26"/>
          <w:szCs w:val="26"/>
          <w:shd w:val="clear" w:color="auto" w:fill="FFFFFF"/>
        </w:rPr>
        <w:t xml:space="preserve">Президента </w:t>
      </w:r>
      <w:r w:rsidRPr="007110B7">
        <w:rPr>
          <w:sz w:val="26"/>
          <w:szCs w:val="26"/>
          <w:lang w:eastAsia="en-US"/>
        </w:rPr>
        <w:t xml:space="preserve">Российской Федерации </w:t>
      </w:r>
      <w:r w:rsidRPr="007110B7">
        <w:rPr>
          <w:bCs/>
          <w:sz w:val="26"/>
          <w:szCs w:val="26"/>
          <w:shd w:val="clear" w:color="auto" w:fill="FFFFFF"/>
        </w:rPr>
        <w:t xml:space="preserve">от 9 октября 2007 года № 1351 «Об утверждении </w:t>
      </w:r>
      <w:r w:rsidRPr="007110B7">
        <w:rPr>
          <w:sz w:val="26"/>
          <w:szCs w:val="26"/>
          <w:lang w:eastAsia="en-US"/>
        </w:rPr>
        <w:t>Концепции демографической политики Российской Федерации на период до 2025 года»</w:t>
      </w:r>
    </w:p>
    <w:p w:rsidR="005F6E1E" w:rsidRPr="007110B7" w:rsidRDefault="005F6E1E" w:rsidP="005F6E1E">
      <w:pPr>
        <w:widowControl w:val="0"/>
        <w:spacing w:line="357" w:lineRule="auto"/>
        <w:ind w:firstLine="709"/>
        <w:jc w:val="both"/>
        <w:rPr>
          <w:sz w:val="26"/>
          <w:szCs w:val="26"/>
        </w:rPr>
      </w:pPr>
      <w:r w:rsidRPr="007110B7">
        <w:rPr>
          <w:sz w:val="26"/>
          <w:szCs w:val="26"/>
        </w:rPr>
        <w:t>Постановление Правительства Российской Федерации от 9 июня 1995 года № 578 «Об утверждении Правил охраны линий и сооружений связи Российской Федерации»</w:t>
      </w:r>
    </w:p>
    <w:p w:rsidR="005F6E1E" w:rsidRPr="007110B7" w:rsidRDefault="005F6E1E" w:rsidP="005F6E1E">
      <w:pPr>
        <w:widowControl w:val="0"/>
        <w:spacing w:line="357" w:lineRule="auto"/>
        <w:ind w:firstLine="709"/>
        <w:jc w:val="both"/>
        <w:rPr>
          <w:sz w:val="26"/>
          <w:szCs w:val="26"/>
        </w:rPr>
      </w:pPr>
      <w:r w:rsidRPr="007110B7">
        <w:rPr>
          <w:sz w:val="26"/>
          <w:szCs w:val="26"/>
        </w:rPr>
        <w:t xml:space="preserve">Постановление Правительства Российской Федерации от 7 декабря 1996 года № 1449 «О мерах по обеспечению беспрепятственного доступа инвалидов к информации и объектам социальной инфраструктуры» </w:t>
      </w:r>
    </w:p>
    <w:p w:rsidR="005F6E1E" w:rsidRPr="007110B7" w:rsidRDefault="005F6E1E" w:rsidP="005F6E1E">
      <w:pPr>
        <w:widowControl w:val="0"/>
        <w:spacing w:line="357" w:lineRule="auto"/>
        <w:ind w:firstLine="709"/>
        <w:jc w:val="both"/>
        <w:rPr>
          <w:sz w:val="26"/>
          <w:szCs w:val="26"/>
        </w:rPr>
      </w:pPr>
      <w:r w:rsidRPr="007110B7">
        <w:rPr>
          <w:sz w:val="26"/>
          <w:szCs w:val="26"/>
        </w:rPr>
        <w:t>Постановление Правительства Российской Федерации от 20 ноября 2000 года № 878 «Об утверждении Правил охраны газораспределительных сетей»</w:t>
      </w:r>
    </w:p>
    <w:p w:rsidR="005F6E1E" w:rsidRPr="007110B7" w:rsidRDefault="005F6E1E" w:rsidP="005F6E1E">
      <w:pPr>
        <w:widowControl w:val="0"/>
        <w:spacing w:line="357" w:lineRule="auto"/>
        <w:ind w:firstLine="709"/>
        <w:jc w:val="both"/>
        <w:rPr>
          <w:sz w:val="26"/>
          <w:szCs w:val="26"/>
        </w:rPr>
      </w:pPr>
      <w:r w:rsidRPr="007110B7">
        <w:rPr>
          <w:sz w:val="26"/>
          <w:szCs w:val="26"/>
        </w:rPr>
        <w:t>Постановление Правительства Российской Федерации от 11 августа 2003 года № 486 «</w:t>
      </w:r>
      <w:r w:rsidRPr="007110B7">
        <w:rPr>
          <w:bCs/>
          <w:sz w:val="26"/>
          <w:szCs w:val="26"/>
          <w:shd w:val="clear" w:color="auto" w:fill="FFFFFF"/>
        </w:rPr>
        <w:t>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rsidR="005F6E1E" w:rsidRPr="007110B7" w:rsidRDefault="005F6E1E" w:rsidP="005F6E1E">
      <w:pPr>
        <w:widowControl w:val="0"/>
        <w:spacing w:line="357" w:lineRule="auto"/>
        <w:ind w:firstLine="709"/>
        <w:jc w:val="both"/>
        <w:rPr>
          <w:sz w:val="26"/>
          <w:szCs w:val="26"/>
        </w:rPr>
      </w:pPr>
      <w:r w:rsidRPr="007110B7">
        <w:rPr>
          <w:sz w:val="26"/>
          <w:szCs w:val="26"/>
        </w:rPr>
        <w:t xml:space="preserve">Постановление Правительства Российской Федерации от 30 декабря 2003 года           № 794 «О единой государственной системе предупреждения и ликвидации чрезвычайных ситуаций» </w:t>
      </w:r>
    </w:p>
    <w:p w:rsidR="005F6E1E" w:rsidRPr="007110B7" w:rsidRDefault="005F6E1E" w:rsidP="005F6E1E">
      <w:pPr>
        <w:widowControl w:val="0"/>
        <w:spacing w:line="357" w:lineRule="auto"/>
        <w:ind w:firstLine="709"/>
        <w:jc w:val="both"/>
        <w:rPr>
          <w:sz w:val="26"/>
          <w:szCs w:val="26"/>
        </w:rPr>
      </w:pPr>
      <w:r w:rsidRPr="007110B7">
        <w:rPr>
          <w:sz w:val="26"/>
          <w:szCs w:val="26"/>
        </w:rPr>
        <w:t>Постановление Правительства Российской Федерации от 09.06.2006 № 363 «Об информационном обеспечении градостроительной деятельности»</w:t>
      </w:r>
    </w:p>
    <w:p w:rsidR="005F6E1E" w:rsidRPr="007110B7" w:rsidRDefault="005F6E1E" w:rsidP="005F6E1E">
      <w:pPr>
        <w:widowControl w:val="0"/>
        <w:spacing w:line="357" w:lineRule="auto"/>
        <w:ind w:firstLine="709"/>
        <w:jc w:val="both"/>
        <w:rPr>
          <w:sz w:val="26"/>
          <w:szCs w:val="26"/>
        </w:rPr>
      </w:pPr>
      <w:r w:rsidRPr="007110B7">
        <w:rPr>
          <w:sz w:val="26"/>
          <w:szCs w:val="26"/>
        </w:rPr>
        <w:t>Постановление Правительства Российской Федерации от 20 июня 2006 года № 384 «Об утверждении Правил определения границ зон охраняемых объектов и согласования градостроительных регламентов для таких зон»</w:t>
      </w:r>
    </w:p>
    <w:p w:rsidR="005F6E1E" w:rsidRPr="007110B7" w:rsidRDefault="005F6E1E" w:rsidP="005F6E1E">
      <w:pPr>
        <w:widowControl w:val="0"/>
        <w:spacing w:line="357" w:lineRule="auto"/>
        <w:ind w:firstLine="709"/>
        <w:jc w:val="both"/>
        <w:rPr>
          <w:sz w:val="26"/>
          <w:szCs w:val="26"/>
        </w:rPr>
      </w:pPr>
      <w:r w:rsidRPr="007110B7">
        <w:rPr>
          <w:sz w:val="26"/>
          <w:szCs w:val="26"/>
        </w:rPr>
        <w:t xml:space="preserve">Постановление Правительства Российской Федерации от 26 апреля 2008 года </w:t>
      </w:r>
      <w:r w:rsidRPr="007110B7">
        <w:rPr>
          <w:sz w:val="26"/>
          <w:szCs w:val="26"/>
        </w:rPr>
        <w:lastRenderedPageBreak/>
        <w:t>№ 315 «Об утверждении Положения о зонах охраны объектов культурного наследия (памятников истории и культуры) народов Российской Федерации»</w:t>
      </w:r>
    </w:p>
    <w:p w:rsidR="005F6E1E" w:rsidRPr="007110B7" w:rsidRDefault="005F6E1E" w:rsidP="005F6E1E">
      <w:pPr>
        <w:widowControl w:val="0"/>
        <w:spacing w:line="357" w:lineRule="auto"/>
        <w:ind w:firstLine="709"/>
        <w:jc w:val="both"/>
        <w:rPr>
          <w:sz w:val="26"/>
          <w:szCs w:val="26"/>
        </w:rPr>
      </w:pPr>
      <w:r w:rsidRPr="007110B7">
        <w:rPr>
          <w:sz w:val="26"/>
          <w:szCs w:val="26"/>
        </w:rPr>
        <w:t>Постановление Правительства Российской Федерации от 24 февраля 2009 года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5F6E1E" w:rsidRPr="007110B7" w:rsidRDefault="005F6E1E" w:rsidP="005F6E1E">
      <w:pPr>
        <w:widowControl w:val="0"/>
        <w:spacing w:line="360" w:lineRule="auto"/>
        <w:ind w:firstLine="709"/>
        <w:jc w:val="both"/>
        <w:rPr>
          <w:spacing w:val="-1"/>
          <w:sz w:val="26"/>
          <w:szCs w:val="26"/>
        </w:rPr>
      </w:pPr>
      <w:r w:rsidRPr="007110B7">
        <w:rPr>
          <w:spacing w:val="-1"/>
          <w:sz w:val="26"/>
          <w:szCs w:val="26"/>
        </w:rPr>
        <w:t>Постановление Правительства Российской Федерации от 2 сентября 2009 года № 717 «О нормах отвода земель для размещения автомобильных дорог и (или) объектов дорожного сервиса»</w:t>
      </w:r>
    </w:p>
    <w:p w:rsidR="005F6E1E" w:rsidRPr="007110B7" w:rsidRDefault="005F6E1E" w:rsidP="005F6E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pacing w:val="-1"/>
          <w:sz w:val="26"/>
          <w:szCs w:val="26"/>
        </w:rPr>
      </w:pPr>
      <w:r w:rsidRPr="007110B7">
        <w:rPr>
          <w:spacing w:val="-1"/>
          <w:sz w:val="26"/>
          <w:szCs w:val="26"/>
        </w:rPr>
        <w:t>Постановление Правительства Российской Федерации от 28 сентября 2009 года № 767 «О классификации автомобильных дорог в Российской Федерации»</w:t>
      </w:r>
    </w:p>
    <w:p w:rsidR="005F6E1E" w:rsidRPr="007110B7" w:rsidRDefault="005F6E1E" w:rsidP="005F6E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pacing w:val="-1"/>
          <w:sz w:val="26"/>
          <w:szCs w:val="26"/>
        </w:rPr>
      </w:pPr>
      <w:r w:rsidRPr="007110B7">
        <w:rPr>
          <w:spacing w:val="-1"/>
          <w:sz w:val="26"/>
          <w:szCs w:val="26"/>
        </w:rPr>
        <w:t>Постановление Правительства Российской Федерации от 29 октября 2009 года № 860 «О требованиях к обеспеченности автомобильных дорог общего пользования объектами дорожного сервиса, размещаемыми в границах полос отвода»</w:t>
      </w:r>
    </w:p>
    <w:p w:rsidR="005F6E1E" w:rsidRPr="007110B7" w:rsidRDefault="005F6E1E" w:rsidP="005F6E1E">
      <w:pPr>
        <w:widowControl w:val="0"/>
        <w:spacing w:line="357" w:lineRule="auto"/>
        <w:ind w:firstLine="709"/>
        <w:jc w:val="both"/>
        <w:rPr>
          <w:sz w:val="26"/>
          <w:szCs w:val="26"/>
        </w:rPr>
      </w:pPr>
      <w:r w:rsidRPr="007110B7">
        <w:rPr>
          <w:sz w:val="26"/>
          <w:szCs w:val="26"/>
        </w:rPr>
        <w:t>Постановление Правительства Российской Федерации от 14 декабря 2009 года        № 1007 «Об утверждении Положения об определении функциональных зон в лесопарковых зонах, площади и границ лесопарковых зон, зеленых зон»</w:t>
      </w:r>
    </w:p>
    <w:p w:rsidR="005F6E1E" w:rsidRPr="007110B7" w:rsidRDefault="005F6E1E" w:rsidP="005F6E1E">
      <w:pPr>
        <w:widowControl w:val="0"/>
        <w:spacing w:line="357" w:lineRule="auto"/>
        <w:ind w:firstLine="709"/>
        <w:jc w:val="both"/>
        <w:rPr>
          <w:sz w:val="26"/>
          <w:szCs w:val="26"/>
        </w:rPr>
      </w:pPr>
      <w:r w:rsidRPr="007110B7">
        <w:rPr>
          <w:sz w:val="26"/>
          <w:szCs w:val="26"/>
        </w:rPr>
        <w:t xml:space="preserve">Постановление Правительства Российской Федерации от 11 марта 2010 года </w:t>
      </w:r>
      <w:r w:rsidRPr="007110B7">
        <w:rPr>
          <w:sz w:val="26"/>
          <w:szCs w:val="26"/>
          <w:lang w:eastAsia="en-US"/>
        </w:rPr>
        <w:t>№ 138</w:t>
      </w:r>
      <w:r w:rsidRPr="007110B7">
        <w:rPr>
          <w:rFonts w:ascii="Calibri" w:hAnsi="Calibri"/>
          <w:sz w:val="26"/>
          <w:szCs w:val="26"/>
          <w:lang w:eastAsia="en-US"/>
        </w:rPr>
        <w:t xml:space="preserve"> </w:t>
      </w:r>
      <w:r w:rsidRPr="007110B7">
        <w:rPr>
          <w:sz w:val="26"/>
          <w:szCs w:val="26"/>
        </w:rPr>
        <w:t xml:space="preserve">«Об утверждении Федеральных правил использования воздушного пространства Российской Федерации» </w:t>
      </w:r>
    </w:p>
    <w:p w:rsidR="005F6E1E" w:rsidRPr="007110B7" w:rsidRDefault="005F6E1E" w:rsidP="005F6E1E">
      <w:pPr>
        <w:widowControl w:val="0"/>
        <w:spacing w:line="357" w:lineRule="auto"/>
        <w:ind w:firstLine="709"/>
        <w:jc w:val="both"/>
        <w:rPr>
          <w:sz w:val="26"/>
          <w:szCs w:val="26"/>
        </w:rPr>
      </w:pPr>
      <w:r w:rsidRPr="007110B7">
        <w:rPr>
          <w:sz w:val="26"/>
          <w:szCs w:val="26"/>
        </w:rPr>
        <w:t>Постановление Правительства Российской Федерации от 24 сентября 2010 года       № 754 «Об утверждении Правил установления нормативов минимальной обеспеченности населения площадью торговых объектов»</w:t>
      </w:r>
    </w:p>
    <w:p w:rsidR="005F6E1E" w:rsidRPr="007110B7" w:rsidRDefault="005F6E1E" w:rsidP="005F6E1E">
      <w:pPr>
        <w:widowControl w:val="0"/>
        <w:spacing w:line="357" w:lineRule="auto"/>
        <w:ind w:firstLine="709"/>
        <w:jc w:val="both"/>
        <w:rPr>
          <w:sz w:val="26"/>
          <w:szCs w:val="26"/>
        </w:rPr>
      </w:pPr>
      <w:r w:rsidRPr="007110B7">
        <w:rPr>
          <w:sz w:val="26"/>
          <w:szCs w:val="26"/>
        </w:rPr>
        <w:t>Постановление Правительства Российской Федерации от 25 апреля 2012 года № 390 «О противопожарной режиме»</w:t>
      </w:r>
    </w:p>
    <w:p w:rsidR="005F6E1E" w:rsidRPr="007110B7" w:rsidRDefault="005F6E1E" w:rsidP="005F6E1E">
      <w:pPr>
        <w:widowControl w:val="0"/>
        <w:spacing w:line="357" w:lineRule="auto"/>
        <w:ind w:firstLine="709"/>
        <w:jc w:val="both"/>
        <w:rPr>
          <w:sz w:val="26"/>
          <w:szCs w:val="26"/>
        </w:rPr>
      </w:pPr>
      <w:r w:rsidRPr="007110B7">
        <w:rPr>
          <w:sz w:val="26"/>
          <w:szCs w:val="26"/>
        </w:rPr>
        <w:t>Постановление Правительства Российской Федерации от 06.09.2012 № 884 «</w:t>
      </w:r>
      <w:r w:rsidRPr="007110B7">
        <w:rPr>
          <w:bCs/>
          <w:sz w:val="26"/>
          <w:szCs w:val="26"/>
          <w:shd w:val="clear" w:color="auto" w:fill="FFFFFF"/>
        </w:rPr>
        <w:t>Об установлении охранных зон для гидроэнергетических объектов</w:t>
      </w:r>
      <w:r w:rsidRPr="007110B7">
        <w:rPr>
          <w:sz w:val="26"/>
          <w:szCs w:val="26"/>
        </w:rPr>
        <w:t>»</w:t>
      </w:r>
    </w:p>
    <w:p w:rsidR="005F6E1E" w:rsidRPr="007110B7" w:rsidRDefault="005F6E1E" w:rsidP="005F6E1E">
      <w:pPr>
        <w:widowControl w:val="0"/>
        <w:spacing w:line="357" w:lineRule="auto"/>
        <w:ind w:firstLine="709"/>
        <w:jc w:val="both"/>
        <w:rPr>
          <w:sz w:val="26"/>
          <w:szCs w:val="26"/>
        </w:rPr>
      </w:pPr>
      <w:r w:rsidRPr="007110B7">
        <w:rPr>
          <w:sz w:val="26"/>
          <w:szCs w:val="26"/>
        </w:rPr>
        <w:t>Постановление Правительства Российской Федерации от 18 ноября 2013 года         № 1033 «</w:t>
      </w:r>
      <w:r w:rsidRPr="007110B7">
        <w:rPr>
          <w:bCs/>
          <w:sz w:val="26"/>
          <w:szCs w:val="26"/>
          <w:shd w:val="clear" w:color="auto" w:fill="FFFFFF"/>
        </w:rPr>
        <w:t>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w:t>
      </w:r>
      <w:r w:rsidRPr="007110B7">
        <w:rPr>
          <w:sz w:val="26"/>
          <w:szCs w:val="26"/>
        </w:rPr>
        <w:t>»</w:t>
      </w:r>
    </w:p>
    <w:p w:rsidR="005F6E1E" w:rsidRPr="007110B7" w:rsidRDefault="005F6E1E" w:rsidP="005F6E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57" w:lineRule="auto"/>
        <w:ind w:firstLine="709"/>
        <w:jc w:val="both"/>
        <w:rPr>
          <w:sz w:val="26"/>
          <w:szCs w:val="26"/>
        </w:rPr>
      </w:pPr>
      <w:r w:rsidRPr="007110B7">
        <w:rPr>
          <w:sz w:val="26"/>
          <w:szCs w:val="26"/>
        </w:rPr>
        <w:lastRenderedPageBreak/>
        <w:t>Постановление Правительства Российской Федерации от 5 мая 2014 года № 405 «Об установлении запретных и иных зон с особыми условиями использования земель для обеспечения функционирования военных объектов Вооруженных Сил Российской Федерации, других войск, воинских формирований и органов, выполняющих задачи в области обороны страны»</w:t>
      </w:r>
    </w:p>
    <w:p w:rsidR="005F6E1E" w:rsidRPr="007110B7" w:rsidRDefault="005F6E1E" w:rsidP="005F6E1E">
      <w:pPr>
        <w:widowControl w:val="0"/>
        <w:spacing w:line="357" w:lineRule="auto"/>
        <w:ind w:firstLine="709"/>
        <w:jc w:val="both"/>
        <w:rPr>
          <w:sz w:val="26"/>
          <w:szCs w:val="26"/>
        </w:rPr>
      </w:pPr>
      <w:r w:rsidRPr="007110B7">
        <w:rPr>
          <w:sz w:val="26"/>
          <w:szCs w:val="26"/>
        </w:rPr>
        <w:t>Постановление Правительства Российской Федерации от 26.12.2014 № 1521 «</w:t>
      </w:r>
      <w:r w:rsidRPr="007110B7">
        <w:rPr>
          <w:bCs/>
          <w:sz w:val="26"/>
          <w:szCs w:val="26"/>
          <w:shd w:val="clear" w:color="auto" w:fill="FFFFFF"/>
        </w:rPr>
        <w:t>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p w:rsidR="005F6E1E" w:rsidRPr="007110B7" w:rsidRDefault="005F6E1E" w:rsidP="005F6E1E">
      <w:pPr>
        <w:widowControl w:val="0"/>
        <w:spacing w:line="357" w:lineRule="auto"/>
        <w:ind w:firstLine="709"/>
        <w:jc w:val="both"/>
        <w:rPr>
          <w:sz w:val="26"/>
          <w:szCs w:val="26"/>
        </w:rPr>
      </w:pPr>
      <w:r w:rsidRPr="007110B7">
        <w:rPr>
          <w:sz w:val="26"/>
          <w:szCs w:val="26"/>
        </w:rPr>
        <w:t>Распоряжение Правительства Российской Федерации от 3 июля 1996 года № 1063-р «О социальных нормативах и нормах»</w:t>
      </w:r>
    </w:p>
    <w:p w:rsidR="005F6E1E" w:rsidRPr="007110B7" w:rsidRDefault="005F6E1E" w:rsidP="005F6E1E">
      <w:pPr>
        <w:widowControl w:val="0"/>
        <w:spacing w:line="357" w:lineRule="auto"/>
        <w:ind w:firstLine="709"/>
        <w:jc w:val="both"/>
        <w:rPr>
          <w:sz w:val="26"/>
          <w:szCs w:val="26"/>
        </w:rPr>
      </w:pPr>
      <w:r w:rsidRPr="007110B7">
        <w:rPr>
          <w:sz w:val="26"/>
          <w:szCs w:val="26"/>
        </w:rPr>
        <w:t>Распоряжение Правительства Российской Федерации от 19 октября 1999 года         № 1683-р «О методике определения нормативной потребности субъектов Российской Федерации в объектах социальной инфраструктуры»</w:t>
      </w:r>
    </w:p>
    <w:p w:rsidR="005F6E1E" w:rsidRPr="007110B7" w:rsidRDefault="005F6E1E" w:rsidP="005F6E1E">
      <w:pPr>
        <w:widowControl w:val="0"/>
        <w:spacing w:line="360" w:lineRule="auto"/>
        <w:ind w:firstLine="709"/>
        <w:jc w:val="both"/>
        <w:rPr>
          <w:sz w:val="26"/>
          <w:szCs w:val="26"/>
          <w:lang w:eastAsia="en-US"/>
        </w:rPr>
      </w:pPr>
      <w:r w:rsidRPr="007110B7">
        <w:rPr>
          <w:sz w:val="26"/>
          <w:szCs w:val="26"/>
        </w:rPr>
        <w:t xml:space="preserve">Распоряжение Правительства </w:t>
      </w:r>
      <w:r w:rsidRPr="007110B7">
        <w:rPr>
          <w:sz w:val="26"/>
          <w:szCs w:val="26"/>
          <w:shd w:val="clear" w:color="auto" w:fill="FFFFFF"/>
        </w:rPr>
        <w:t xml:space="preserve">Российской Федерации </w:t>
      </w:r>
      <w:r w:rsidRPr="007110B7">
        <w:rPr>
          <w:sz w:val="26"/>
          <w:szCs w:val="26"/>
        </w:rPr>
        <w:t>от 22 февраля 2008 года № 215-р «О Генеральной схеме размещения объектов электроэнергетики до 2020 года»</w:t>
      </w:r>
    </w:p>
    <w:p w:rsidR="005F6E1E" w:rsidRPr="007110B7" w:rsidRDefault="005F6E1E" w:rsidP="005F6E1E">
      <w:pPr>
        <w:widowControl w:val="0"/>
        <w:spacing w:line="360" w:lineRule="auto"/>
        <w:ind w:firstLine="709"/>
        <w:jc w:val="both"/>
        <w:rPr>
          <w:sz w:val="26"/>
          <w:szCs w:val="26"/>
          <w:lang w:eastAsia="en-US"/>
        </w:rPr>
      </w:pPr>
      <w:r w:rsidRPr="007110B7">
        <w:rPr>
          <w:sz w:val="26"/>
          <w:szCs w:val="26"/>
        </w:rPr>
        <w:t xml:space="preserve">Распоряжение Правительства </w:t>
      </w:r>
      <w:r w:rsidRPr="007110B7">
        <w:rPr>
          <w:sz w:val="26"/>
          <w:szCs w:val="26"/>
          <w:lang w:eastAsia="en-US"/>
        </w:rPr>
        <w:t xml:space="preserve">Российской Федерации </w:t>
      </w:r>
      <w:r w:rsidRPr="007110B7">
        <w:rPr>
          <w:sz w:val="26"/>
          <w:szCs w:val="26"/>
        </w:rPr>
        <w:t xml:space="preserve">от 17 июня 2008 года № 877-р «О </w:t>
      </w:r>
      <w:r w:rsidRPr="007110B7">
        <w:rPr>
          <w:sz w:val="26"/>
          <w:szCs w:val="26"/>
          <w:lang w:eastAsia="en-US"/>
        </w:rPr>
        <w:t>Стратегии развития железнодорожного транспорта в Российской Федерации до 2030 года»</w:t>
      </w:r>
    </w:p>
    <w:p w:rsidR="005F6E1E" w:rsidRPr="007110B7" w:rsidRDefault="005F6E1E" w:rsidP="005F6E1E">
      <w:pPr>
        <w:widowControl w:val="0"/>
        <w:spacing w:line="360" w:lineRule="auto"/>
        <w:ind w:firstLine="709"/>
        <w:jc w:val="both"/>
        <w:rPr>
          <w:sz w:val="26"/>
          <w:szCs w:val="26"/>
        </w:rPr>
      </w:pPr>
      <w:r w:rsidRPr="007110B7">
        <w:rPr>
          <w:sz w:val="26"/>
          <w:szCs w:val="26"/>
        </w:rPr>
        <w:t xml:space="preserve">Распоряжение Правительства Российской Федерации от 17 ноября 2008 № 1662-р «О </w:t>
      </w:r>
      <w:hyperlink r:id="rId9" w:tooltip="Распоряжение Правительства РФ от 17.11.2008 N 1662-р (ред. от 08.08.2009) &lt;О Концепции долгосрочного социально-экономического развития Российской Федерации на период до 2020 года&gt; (вместе с &quot;Концепцией долгосрочного социально-экономического развития Российской" w:history="1">
        <w:r w:rsidRPr="007110B7">
          <w:rPr>
            <w:sz w:val="26"/>
            <w:szCs w:val="26"/>
          </w:rPr>
          <w:t>Концепции</w:t>
        </w:r>
      </w:hyperlink>
      <w:r w:rsidRPr="007110B7">
        <w:rPr>
          <w:sz w:val="26"/>
          <w:szCs w:val="26"/>
        </w:rPr>
        <w:t xml:space="preserve"> долгосрочного социально-экономического развития Российской Федерации на период до 2020 года»</w:t>
      </w:r>
    </w:p>
    <w:p w:rsidR="005F6E1E" w:rsidRPr="007110B7" w:rsidRDefault="005F6E1E" w:rsidP="005F6E1E">
      <w:pPr>
        <w:widowControl w:val="0"/>
        <w:spacing w:line="360" w:lineRule="auto"/>
        <w:ind w:firstLine="709"/>
        <w:jc w:val="both"/>
        <w:rPr>
          <w:sz w:val="26"/>
          <w:szCs w:val="26"/>
          <w:lang w:eastAsia="en-US"/>
        </w:rPr>
      </w:pPr>
      <w:r w:rsidRPr="007110B7">
        <w:rPr>
          <w:sz w:val="26"/>
          <w:szCs w:val="26"/>
        </w:rPr>
        <w:t xml:space="preserve">Распоряжение Правительства Российской Федерации от 22 ноября 2008 года          № 1734-р «О </w:t>
      </w:r>
      <w:r w:rsidRPr="007110B7">
        <w:rPr>
          <w:sz w:val="26"/>
          <w:szCs w:val="26"/>
          <w:lang w:eastAsia="en-US"/>
        </w:rPr>
        <w:t>Транспортной стратегии Российской Федерации»</w:t>
      </w:r>
    </w:p>
    <w:p w:rsidR="005F6E1E" w:rsidRPr="007110B7" w:rsidRDefault="005F6E1E" w:rsidP="005F6E1E">
      <w:pPr>
        <w:widowControl w:val="0"/>
        <w:spacing w:line="360" w:lineRule="auto"/>
        <w:ind w:firstLine="709"/>
        <w:jc w:val="both"/>
        <w:rPr>
          <w:sz w:val="26"/>
          <w:szCs w:val="26"/>
          <w:lang w:eastAsia="en-US"/>
        </w:rPr>
      </w:pPr>
      <w:r w:rsidRPr="007110B7">
        <w:rPr>
          <w:sz w:val="26"/>
          <w:szCs w:val="26"/>
          <w:lang w:eastAsia="en-US"/>
        </w:rPr>
        <w:t>Р</w:t>
      </w:r>
      <w:r w:rsidRPr="007110B7">
        <w:rPr>
          <w:sz w:val="26"/>
          <w:szCs w:val="26"/>
          <w:shd w:val="clear" w:color="auto" w:fill="FFFFFF"/>
        </w:rPr>
        <w:t xml:space="preserve">аспоряжение Правительства Российской Федерации </w:t>
      </w:r>
      <w:r w:rsidRPr="007110B7">
        <w:rPr>
          <w:bCs/>
          <w:sz w:val="26"/>
          <w:szCs w:val="26"/>
        </w:rPr>
        <w:t>от 13 ноября 2009 года           № 1715-р</w:t>
      </w:r>
      <w:r w:rsidRPr="007110B7">
        <w:rPr>
          <w:sz w:val="26"/>
          <w:szCs w:val="26"/>
          <w:shd w:val="clear" w:color="auto" w:fill="FFFFFF"/>
        </w:rPr>
        <w:t xml:space="preserve"> «Об </w:t>
      </w:r>
      <w:r w:rsidRPr="007110B7">
        <w:rPr>
          <w:sz w:val="26"/>
          <w:szCs w:val="26"/>
          <w:lang w:eastAsia="en-US"/>
        </w:rPr>
        <w:t>Энергетической стратегии России на период до 2030 года»</w:t>
      </w:r>
    </w:p>
    <w:p w:rsidR="005F6E1E" w:rsidRPr="007110B7" w:rsidRDefault="005F6E1E" w:rsidP="005F6E1E">
      <w:pPr>
        <w:widowControl w:val="0"/>
        <w:spacing w:line="360" w:lineRule="auto"/>
        <w:ind w:firstLine="709"/>
        <w:jc w:val="both"/>
        <w:rPr>
          <w:sz w:val="26"/>
          <w:szCs w:val="26"/>
        </w:rPr>
      </w:pPr>
      <w:r w:rsidRPr="007110B7">
        <w:rPr>
          <w:sz w:val="26"/>
          <w:szCs w:val="26"/>
          <w:lang w:eastAsia="en-US"/>
        </w:rPr>
        <w:t>Распоряжение Правительства Российской Федерации</w:t>
      </w:r>
      <w:r w:rsidRPr="007110B7">
        <w:rPr>
          <w:bCs/>
          <w:sz w:val="26"/>
          <w:szCs w:val="26"/>
        </w:rPr>
        <w:t xml:space="preserve"> </w:t>
      </w:r>
      <w:r w:rsidRPr="007110B7">
        <w:rPr>
          <w:sz w:val="26"/>
          <w:szCs w:val="26"/>
          <w:lang w:eastAsia="en-US"/>
        </w:rPr>
        <w:t>от 22 декабря 2011 года         № 2322-р «Об утверждении Концепции развития системы особо охраняемых природных территорий федерального значения на период до 2020 года»</w:t>
      </w:r>
    </w:p>
    <w:p w:rsidR="005F6E1E" w:rsidRPr="007110B7" w:rsidRDefault="005F6E1E" w:rsidP="005F6E1E">
      <w:pPr>
        <w:widowControl w:val="0"/>
        <w:spacing w:before="240" w:after="120" w:line="360" w:lineRule="auto"/>
        <w:ind w:firstLine="709"/>
        <w:jc w:val="both"/>
        <w:rPr>
          <w:b/>
          <w:sz w:val="26"/>
          <w:szCs w:val="26"/>
        </w:rPr>
      </w:pPr>
      <w:r w:rsidRPr="007110B7">
        <w:rPr>
          <w:b/>
          <w:bCs/>
          <w:sz w:val="26"/>
          <w:szCs w:val="26"/>
        </w:rPr>
        <w:lastRenderedPageBreak/>
        <w:t xml:space="preserve">Нормативные акты </w:t>
      </w:r>
      <w:r w:rsidRPr="007110B7">
        <w:rPr>
          <w:b/>
          <w:sz w:val="26"/>
          <w:szCs w:val="26"/>
        </w:rPr>
        <w:t>министерств и ведомств Российской Федерации</w:t>
      </w:r>
    </w:p>
    <w:p w:rsidR="005F6E1E" w:rsidRPr="007110B7" w:rsidRDefault="005F6E1E" w:rsidP="005F6E1E">
      <w:pPr>
        <w:widowControl w:val="0"/>
        <w:spacing w:line="360" w:lineRule="auto"/>
        <w:ind w:firstLine="709"/>
        <w:jc w:val="both"/>
        <w:rPr>
          <w:sz w:val="26"/>
          <w:szCs w:val="26"/>
        </w:rPr>
      </w:pPr>
      <w:r w:rsidRPr="007110B7">
        <w:rPr>
          <w:sz w:val="26"/>
          <w:szCs w:val="26"/>
        </w:rPr>
        <w:t xml:space="preserve">Постановление Министерства строительства Российской Федерации и Министерства социальной защиты населения Российской Федерации от 11 ноября 1994 года № 18-27/1-4403-15 «О дополнительных мерах по обеспечению жизнедеятельности престарелых и инвалидов при проектировании, строительстве и реконструкции зданий и сооружений» </w:t>
      </w:r>
    </w:p>
    <w:p w:rsidR="005F6E1E" w:rsidRPr="007110B7" w:rsidRDefault="005F6E1E" w:rsidP="005F6E1E">
      <w:pPr>
        <w:widowControl w:val="0"/>
        <w:spacing w:line="357" w:lineRule="auto"/>
        <w:ind w:firstLine="709"/>
        <w:jc w:val="both"/>
        <w:rPr>
          <w:sz w:val="26"/>
          <w:szCs w:val="26"/>
        </w:rPr>
      </w:pPr>
      <w:r w:rsidRPr="007110B7">
        <w:rPr>
          <w:sz w:val="26"/>
          <w:szCs w:val="26"/>
        </w:rPr>
        <w:t>Приказ Министерства регионального развития Российской Федерации от 26 мая 2011 года № 244 «Об утверждении методических рекомендаций по разработке проектов генеральных планов поселений и городских округов»</w:t>
      </w:r>
    </w:p>
    <w:p w:rsidR="005F6E1E" w:rsidRPr="007110B7" w:rsidRDefault="005F6E1E" w:rsidP="005F6E1E">
      <w:pPr>
        <w:widowControl w:val="0"/>
        <w:spacing w:line="357" w:lineRule="auto"/>
        <w:ind w:firstLine="709"/>
        <w:jc w:val="both"/>
        <w:rPr>
          <w:sz w:val="26"/>
          <w:szCs w:val="26"/>
        </w:rPr>
      </w:pPr>
      <w:r w:rsidRPr="007110B7">
        <w:rPr>
          <w:sz w:val="26"/>
          <w:szCs w:val="26"/>
        </w:rPr>
        <w:t>Приказ Министерства регионального развития Российской Федерации от 27 декабря 2011 года № 613 «Об утверждении Методических рекомендаций по разработке норм и правил по благоустройству территорий муниципальных образований»</w:t>
      </w:r>
    </w:p>
    <w:p w:rsidR="005F6E1E" w:rsidRPr="007110B7" w:rsidRDefault="005F6E1E" w:rsidP="005F6E1E">
      <w:pPr>
        <w:widowControl w:val="0"/>
        <w:spacing w:line="357" w:lineRule="auto"/>
        <w:ind w:firstLine="709"/>
        <w:jc w:val="both"/>
        <w:rPr>
          <w:sz w:val="26"/>
          <w:szCs w:val="26"/>
        </w:rPr>
      </w:pPr>
      <w:r w:rsidRPr="007110B7">
        <w:rPr>
          <w:sz w:val="26"/>
          <w:szCs w:val="26"/>
        </w:rPr>
        <w:t>Приказ Министерства регионального развития Российской Федерации от 30.01.2012 года № 19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p>
    <w:p w:rsidR="005F6E1E" w:rsidRPr="007110B7" w:rsidRDefault="005F6E1E" w:rsidP="005F6E1E">
      <w:pPr>
        <w:widowControl w:val="0"/>
        <w:spacing w:line="357" w:lineRule="auto"/>
        <w:ind w:firstLine="709"/>
        <w:jc w:val="both"/>
        <w:rPr>
          <w:sz w:val="26"/>
          <w:szCs w:val="26"/>
        </w:rPr>
      </w:pPr>
      <w:r w:rsidRPr="007110B7">
        <w:rPr>
          <w:sz w:val="26"/>
          <w:szCs w:val="26"/>
        </w:rPr>
        <w:t>Приказ Министерства транспорта Российской Федерации от 6 августа 2008 года    № 126 «</w:t>
      </w:r>
      <w:r w:rsidRPr="007110B7">
        <w:rPr>
          <w:bCs/>
          <w:sz w:val="26"/>
          <w:szCs w:val="26"/>
          <w:shd w:val="clear" w:color="auto" w:fill="FFFFFF"/>
        </w:rPr>
        <w:t>Об утверждении Норм отвода земельных участков, необходимых для формирования полосы отвода железных дорог, а также норм расчета охранных зон железных дорог»</w:t>
      </w:r>
    </w:p>
    <w:p w:rsidR="005F6E1E" w:rsidRPr="007110B7" w:rsidRDefault="005F6E1E" w:rsidP="005F6E1E">
      <w:pPr>
        <w:widowControl w:val="0"/>
        <w:spacing w:line="357" w:lineRule="auto"/>
        <w:ind w:firstLine="709"/>
        <w:jc w:val="both"/>
        <w:rPr>
          <w:sz w:val="26"/>
          <w:szCs w:val="26"/>
        </w:rPr>
      </w:pPr>
      <w:r w:rsidRPr="007110B7">
        <w:rPr>
          <w:sz w:val="26"/>
          <w:szCs w:val="26"/>
        </w:rPr>
        <w:t>Приказ Министерства транспорта Российской Федерации от 21 декабря 2010 года  № 286 «</w:t>
      </w:r>
      <w:r w:rsidRPr="007110B7">
        <w:rPr>
          <w:bCs/>
          <w:sz w:val="26"/>
          <w:szCs w:val="26"/>
          <w:shd w:val="clear" w:color="auto" w:fill="FFFFFF"/>
        </w:rPr>
        <w:t>Об утверждении Правил технической эксплуатации железных дорог Российской Федерации</w:t>
      </w:r>
      <w:r w:rsidRPr="007110B7">
        <w:rPr>
          <w:sz w:val="26"/>
          <w:szCs w:val="26"/>
        </w:rPr>
        <w:t>»</w:t>
      </w:r>
    </w:p>
    <w:p w:rsidR="005F6E1E" w:rsidRPr="007110B7" w:rsidRDefault="005F6E1E" w:rsidP="005F6E1E">
      <w:pPr>
        <w:widowControl w:val="0"/>
        <w:spacing w:line="357" w:lineRule="auto"/>
        <w:ind w:firstLine="709"/>
        <w:jc w:val="both"/>
        <w:rPr>
          <w:bCs/>
          <w:sz w:val="26"/>
          <w:szCs w:val="26"/>
        </w:rPr>
      </w:pPr>
      <w:r w:rsidRPr="007110B7">
        <w:rPr>
          <w:sz w:val="26"/>
          <w:szCs w:val="26"/>
        </w:rPr>
        <w:t>Приказ Министерства транспорта Российской Федерации от 4 марта 2011 года № 69 «</w:t>
      </w:r>
      <w:r w:rsidRPr="007110B7">
        <w:rPr>
          <w:bCs/>
          <w:sz w:val="26"/>
          <w:szCs w:val="26"/>
        </w:rPr>
        <w:t>Об утверждении Федеральных авиационных правил «Требования к посадочным площадкам, расположенным на участке земли или акватории»</w:t>
      </w:r>
    </w:p>
    <w:p w:rsidR="005F6E1E" w:rsidRPr="007110B7" w:rsidRDefault="005F6E1E" w:rsidP="005F6E1E">
      <w:pPr>
        <w:widowControl w:val="0"/>
        <w:spacing w:line="357" w:lineRule="auto"/>
        <w:ind w:firstLine="709"/>
        <w:jc w:val="both"/>
        <w:rPr>
          <w:caps/>
          <w:sz w:val="26"/>
          <w:szCs w:val="26"/>
        </w:rPr>
      </w:pPr>
      <w:r w:rsidRPr="007110B7">
        <w:rPr>
          <w:bCs/>
          <w:sz w:val="26"/>
          <w:szCs w:val="26"/>
        </w:rPr>
        <w:t xml:space="preserve">Приказ Министерства промышленности и торговли </w:t>
      </w:r>
      <w:r w:rsidRPr="007110B7">
        <w:rPr>
          <w:sz w:val="26"/>
          <w:szCs w:val="26"/>
          <w:lang w:eastAsia="en-US"/>
        </w:rPr>
        <w:t>Российской Федерации</w:t>
      </w:r>
      <w:r w:rsidRPr="007110B7">
        <w:rPr>
          <w:bCs/>
          <w:sz w:val="26"/>
          <w:szCs w:val="26"/>
        </w:rPr>
        <w:t xml:space="preserve"> № 248, Приказ Министерства сельского хозяйства </w:t>
      </w:r>
      <w:r w:rsidRPr="007110B7">
        <w:rPr>
          <w:sz w:val="26"/>
          <w:szCs w:val="26"/>
          <w:lang w:eastAsia="en-US"/>
        </w:rPr>
        <w:t>Российской Федерации</w:t>
      </w:r>
      <w:r w:rsidRPr="007110B7">
        <w:rPr>
          <w:bCs/>
          <w:sz w:val="26"/>
          <w:szCs w:val="26"/>
        </w:rPr>
        <w:t xml:space="preserve"> № 482 от 31 октября 2008 года «Об утверждении </w:t>
      </w:r>
      <w:r w:rsidRPr="007110B7">
        <w:rPr>
          <w:sz w:val="26"/>
          <w:szCs w:val="26"/>
          <w:lang w:eastAsia="en-US"/>
        </w:rPr>
        <w:t>Стратегии развития лесного комплекса Российской Федерации на период до 2020 года»</w:t>
      </w:r>
    </w:p>
    <w:p w:rsidR="005F6E1E" w:rsidRPr="007110B7" w:rsidRDefault="005F6E1E" w:rsidP="005F6E1E">
      <w:pPr>
        <w:widowControl w:val="0"/>
        <w:spacing w:line="357" w:lineRule="auto"/>
        <w:ind w:firstLine="709"/>
        <w:jc w:val="both"/>
        <w:rPr>
          <w:sz w:val="26"/>
          <w:szCs w:val="26"/>
        </w:rPr>
      </w:pPr>
      <w:r w:rsidRPr="007110B7">
        <w:rPr>
          <w:sz w:val="26"/>
          <w:szCs w:val="26"/>
        </w:rPr>
        <w:t xml:space="preserve">Приказ Министерства юстиции </w:t>
      </w:r>
      <w:r w:rsidRPr="007110B7">
        <w:rPr>
          <w:bCs/>
          <w:sz w:val="26"/>
          <w:szCs w:val="26"/>
          <w:shd w:val="clear" w:color="auto" w:fill="FFFFFF"/>
        </w:rPr>
        <w:t>Российской Федерации</w:t>
      </w:r>
      <w:r w:rsidRPr="007110B7">
        <w:rPr>
          <w:sz w:val="26"/>
          <w:szCs w:val="26"/>
        </w:rPr>
        <w:t xml:space="preserve"> от 26 ноября 2008 </w:t>
      </w:r>
      <w:r w:rsidRPr="007110B7">
        <w:rPr>
          <w:sz w:val="26"/>
          <w:szCs w:val="26"/>
        </w:rPr>
        <w:lastRenderedPageBreak/>
        <w:t>года       № 275 «</w:t>
      </w:r>
      <w:r w:rsidRPr="007110B7">
        <w:rPr>
          <w:bCs/>
          <w:sz w:val="26"/>
          <w:szCs w:val="26"/>
          <w:shd w:val="clear" w:color="auto" w:fill="FFFFFF"/>
        </w:rPr>
        <w:t>Об утверждении Порядка определения количества должностей нотариусов в нотариальном округе»</w:t>
      </w:r>
    </w:p>
    <w:p w:rsidR="005F6E1E" w:rsidRPr="007110B7" w:rsidRDefault="005F6E1E" w:rsidP="005F6E1E">
      <w:pPr>
        <w:widowControl w:val="0"/>
        <w:spacing w:before="240" w:after="120" w:line="360" w:lineRule="auto"/>
        <w:ind w:firstLine="709"/>
        <w:jc w:val="center"/>
        <w:rPr>
          <w:b/>
          <w:bCs/>
          <w:sz w:val="26"/>
          <w:szCs w:val="26"/>
        </w:rPr>
      </w:pPr>
      <w:r w:rsidRPr="007110B7">
        <w:rPr>
          <w:b/>
          <w:bCs/>
          <w:sz w:val="26"/>
          <w:szCs w:val="26"/>
        </w:rPr>
        <w:t>Законодательные и нормативные акты Камчатского края</w:t>
      </w:r>
    </w:p>
    <w:p w:rsidR="005F6E1E" w:rsidRPr="007110B7" w:rsidRDefault="005F6E1E" w:rsidP="005F6E1E">
      <w:pPr>
        <w:widowControl w:val="0"/>
        <w:spacing w:before="60" w:line="360" w:lineRule="auto"/>
        <w:ind w:firstLine="709"/>
        <w:jc w:val="both"/>
        <w:rPr>
          <w:sz w:val="26"/>
          <w:szCs w:val="26"/>
        </w:rPr>
      </w:pPr>
      <w:r w:rsidRPr="007110B7">
        <w:rPr>
          <w:sz w:val="26"/>
          <w:szCs w:val="26"/>
        </w:rPr>
        <w:t>Закон Камчатской области от 17 декабря 2004 года № 236 «Об установлении границ муниципальных образований, расположенных на территории Усть-Камчатского района Камчатской области, и о наделении их статусом муниципального района, сельского поселения».</w:t>
      </w:r>
    </w:p>
    <w:p w:rsidR="005F6E1E" w:rsidRPr="007110B7" w:rsidRDefault="005F6E1E" w:rsidP="005F6E1E">
      <w:pPr>
        <w:widowControl w:val="0"/>
        <w:spacing w:before="60" w:line="360" w:lineRule="auto"/>
        <w:ind w:firstLine="709"/>
        <w:jc w:val="both"/>
        <w:rPr>
          <w:sz w:val="26"/>
          <w:szCs w:val="26"/>
        </w:rPr>
      </w:pPr>
      <w:r w:rsidRPr="007110B7">
        <w:rPr>
          <w:sz w:val="26"/>
          <w:szCs w:val="26"/>
        </w:rPr>
        <w:t>Закон Камчатского края от 29 апреля 2008 года № 46 «Об административно-территориальном устройстве Камчатского края»</w:t>
      </w:r>
    </w:p>
    <w:p w:rsidR="005F6E1E" w:rsidRPr="007110B7" w:rsidRDefault="005F6E1E" w:rsidP="005F6E1E">
      <w:pPr>
        <w:widowControl w:val="0"/>
        <w:spacing w:before="60" w:line="360" w:lineRule="auto"/>
        <w:ind w:firstLine="709"/>
        <w:jc w:val="both"/>
        <w:rPr>
          <w:sz w:val="26"/>
          <w:szCs w:val="26"/>
        </w:rPr>
      </w:pPr>
      <w:r w:rsidRPr="007110B7">
        <w:rPr>
          <w:sz w:val="26"/>
          <w:szCs w:val="26"/>
        </w:rPr>
        <w:t>Закон Камчатского края от 18 сентября 2008 года № 126 «</w:t>
      </w:r>
      <w:r w:rsidRPr="007110B7">
        <w:rPr>
          <w:bCs/>
          <w:sz w:val="26"/>
          <w:szCs w:val="26"/>
        </w:rPr>
        <w:t>Об общинах коренных малочисленных народов Севера, Сибири и Дальнего Востока в Камчатском крае»</w:t>
      </w:r>
    </w:p>
    <w:p w:rsidR="005F6E1E" w:rsidRPr="007110B7" w:rsidRDefault="005F6E1E" w:rsidP="005F6E1E">
      <w:pPr>
        <w:widowControl w:val="0"/>
        <w:spacing w:before="60" w:line="360" w:lineRule="auto"/>
        <w:ind w:firstLine="709"/>
        <w:jc w:val="both"/>
        <w:rPr>
          <w:sz w:val="26"/>
          <w:szCs w:val="26"/>
        </w:rPr>
      </w:pPr>
      <w:r w:rsidRPr="007110B7">
        <w:rPr>
          <w:sz w:val="26"/>
          <w:szCs w:val="26"/>
        </w:rPr>
        <w:t>Закон Камчатского края от 19 декабря 2008 года № 204 «</w:t>
      </w:r>
      <w:r w:rsidRPr="007110B7">
        <w:rPr>
          <w:bCs/>
          <w:sz w:val="26"/>
          <w:szCs w:val="26"/>
        </w:rPr>
        <w:t>О перечне труднодоступных и отдаленных местностей в Камчатском крае»</w:t>
      </w:r>
    </w:p>
    <w:p w:rsidR="005F6E1E" w:rsidRPr="007110B7" w:rsidRDefault="005F6E1E" w:rsidP="005F6E1E">
      <w:pPr>
        <w:widowControl w:val="0"/>
        <w:spacing w:before="60"/>
        <w:ind w:firstLine="709"/>
        <w:jc w:val="both"/>
        <w:rPr>
          <w:sz w:val="26"/>
          <w:szCs w:val="26"/>
        </w:rPr>
      </w:pPr>
      <w:r w:rsidRPr="007110B7">
        <w:rPr>
          <w:sz w:val="26"/>
          <w:szCs w:val="26"/>
        </w:rPr>
        <w:t xml:space="preserve">Закон Камчатского края </w:t>
      </w:r>
      <w:r w:rsidRPr="007110B7">
        <w:rPr>
          <w:spacing w:val="-3"/>
          <w:sz w:val="26"/>
          <w:szCs w:val="26"/>
        </w:rPr>
        <w:t>от</w:t>
      </w:r>
      <w:r w:rsidRPr="007110B7">
        <w:rPr>
          <w:sz w:val="26"/>
          <w:szCs w:val="26"/>
        </w:rPr>
        <w:t xml:space="preserve"> 19 декабря 2008 года № 214 «О предельных размерах земельных участков, предоставляемых гражданам в собственность из земель, находящихся в государственной или муниципальной собственности, и о максимальном размере общей площади земельных участков, которые могут находиться одновременно на праве собственности и (или) ином праве у граждан, ведущих личное подсобное хозяйство»</w:t>
      </w:r>
    </w:p>
    <w:p w:rsidR="005F6E1E" w:rsidRPr="007110B7" w:rsidRDefault="005F6E1E" w:rsidP="005F6E1E">
      <w:pPr>
        <w:widowControl w:val="0"/>
        <w:spacing w:before="60"/>
        <w:ind w:firstLine="709"/>
        <w:jc w:val="both"/>
        <w:rPr>
          <w:sz w:val="26"/>
          <w:szCs w:val="26"/>
        </w:rPr>
      </w:pPr>
      <w:r w:rsidRPr="007110B7">
        <w:rPr>
          <w:sz w:val="26"/>
          <w:szCs w:val="26"/>
        </w:rPr>
        <w:t xml:space="preserve">Закон Камчатского края </w:t>
      </w:r>
      <w:r w:rsidRPr="007110B7">
        <w:rPr>
          <w:spacing w:val="-3"/>
          <w:sz w:val="26"/>
          <w:szCs w:val="26"/>
        </w:rPr>
        <w:t>от</w:t>
      </w:r>
      <w:r w:rsidRPr="007110B7">
        <w:rPr>
          <w:sz w:val="26"/>
          <w:szCs w:val="26"/>
        </w:rPr>
        <w:t xml:space="preserve"> 24 декабря 2010 года № 547 «Об объектах культурного наследия (памятниках истории и культуры) народов Российской Федерации, расположенных на территории Камчатского края»</w:t>
      </w:r>
    </w:p>
    <w:p w:rsidR="005F6E1E" w:rsidRPr="007110B7" w:rsidRDefault="005F6E1E" w:rsidP="005F6E1E">
      <w:pPr>
        <w:widowControl w:val="0"/>
        <w:spacing w:before="60" w:line="360" w:lineRule="auto"/>
        <w:ind w:firstLine="709"/>
        <w:jc w:val="both"/>
        <w:rPr>
          <w:sz w:val="26"/>
          <w:szCs w:val="26"/>
        </w:rPr>
      </w:pPr>
      <w:r w:rsidRPr="007110B7">
        <w:rPr>
          <w:sz w:val="26"/>
          <w:szCs w:val="26"/>
        </w:rPr>
        <w:t>Закон Камчатского края от 14 ноября 2012 года № 160 «О регулировании отдельных вопросов градостроительной деятельности в Камчатском крае»</w:t>
      </w:r>
    </w:p>
    <w:p w:rsidR="005F6E1E" w:rsidRPr="007110B7" w:rsidRDefault="005F6E1E" w:rsidP="005F6E1E">
      <w:pPr>
        <w:widowControl w:val="0"/>
        <w:spacing w:before="60" w:line="360" w:lineRule="auto"/>
        <w:ind w:firstLine="709"/>
        <w:jc w:val="both"/>
        <w:rPr>
          <w:sz w:val="26"/>
          <w:szCs w:val="26"/>
        </w:rPr>
      </w:pPr>
      <w:r w:rsidRPr="007110B7">
        <w:rPr>
          <w:sz w:val="26"/>
          <w:szCs w:val="26"/>
        </w:rPr>
        <w:t>Постановление Правительства Камчатского края от 9 апреля 2008 года № 92-П «Об утверждении Правил пользования водными объектами для плавания на маломерных судах в Камчатском крае»</w:t>
      </w:r>
    </w:p>
    <w:p w:rsidR="005F6E1E" w:rsidRPr="007110B7" w:rsidRDefault="005F6E1E" w:rsidP="005F6E1E">
      <w:pPr>
        <w:widowControl w:val="0"/>
        <w:spacing w:before="60" w:line="360" w:lineRule="auto"/>
        <w:ind w:firstLine="709"/>
        <w:jc w:val="both"/>
        <w:rPr>
          <w:sz w:val="26"/>
          <w:szCs w:val="26"/>
        </w:rPr>
      </w:pPr>
      <w:r w:rsidRPr="007110B7">
        <w:rPr>
          <w:sz w:val="26"/>
          <w:szCs w:val="26"/>
        </w:rPr>
        <w:t>Постановление Правительства Камчатского края от 27 июля 2010 года № 332-П «Об утверждении Стратегии социально-экономического развития Камчатского края до 2025 года»</w:t>
      </w:r>
    </w:p>
    <w:p w:rsidR="005F6E1E" w:rsidRPr="007110B7" w:rsidRDefault="005F6E1E" w:rsidP="005F6E1E">
      <w:pPr>
        <w:widowControl w:val="0"/>
        <w:spacing w:before="60" w:line="360" w:lineRule="auto"/>
        <w:ind w:firstLine="709"/>
        <w:jc w:val="both"/>
        <w:rPr>
          <w:sz w:val="26"/>
          <w:szCs w:val="26"/>
        </w:rPr>
      </w:pPr>
      <w:r w:rsidRPr="007110B7">
        <w:rPr>
          <w:sz w:val="26"/>
          <w:szCs w:val="26"/>
        </w:rPr>
        <w:t xml:space="preserve">Постановление Правительства Камчатского края от 27 декабря </w:t>
      </w:r>
      <w:smartTag w:uri="urn:schemas-microsoft-com:office:smarttags" w:element="metricconverter">
        <w:smartTagPr>
          <w:attr w:name="ProductID" w:val="2012 г"/>
        </w:smartTagPr>
        <w:r w:rsidRPr="007110B7">
          <w:rPr>
            <w:sz w:val="26"/>
            <w:szCs w:val="26"/>
          </w:rPr>
          <w:t>2012 г</w:t>
        </w:r>
      </w:smartTag>
      <w:r w:rsidRPr="007110B7">
        <w:rPr>
          <w:sz w:val="26"/>
          <w:szCs w:val="26"/>
        </w:rPr>
        <w:t>. N 591-П «Об утверждении схемы территориального планирования Камчатского края»</w:t>
      </w:r>
    </w:p>
    <w:p w:rsidR="005F6E1E" w:rsidRPr="007110B7" w:rsidRDefault="005F6E1E" w:rsidP="005F6E1E">
      <w:pPr>
        <w:widowControl w:val="0"/>
        <w:spacing w:before="60" w:line="360" w:lineRule="auto"/>
        <w:ind w:firstLine="709"/>
        <w:jc w:val="both"/>
        <w:rPr>
          <w:sz w:val="26"/>
          <w:szCs w:val="26"/>
        </w:rPr>
      </w:pPr>
      <w:r w:rsidRPr="007110B7">
        <w:rPr>
          <w:sz w:val="26"/>
          <w:szCs w:val="26"/>
        </w:rPr>
        <w:lastRenderedPageBreak/>
        <w:t>Распоряжение Правительства Камчатского края от 1 октября 2010 года № 472-РП «Об утверждении Стратегии развития судоремонтной отрасли Камчатского края до 2025 года»</w:t>
      </w:r>
    </w:p>
    <w:p w:rsidR="005F6E1E" w:rsidRPr="007110B7" w:rsidRDefault="005F6E1E" w:rsidP="005F6E1E">
      <w:pPr>
        <w:widowControl w:val="0"/>
        <w:spacing w:before="60" w:line="360" w:lineRule="auto"/>
        <w:ind w:firstLine="709"/>
        <w:jc w:val="both"/>
        <w:rPr>
          <w:sz w:val="26"/>
          <w:szCs w:val="26"/>
        </w:rPr>
      </w:pPr>
      <w:r w:rsidRPr="007110B7">
        <w:rPr>
          <w:sz w:val="26"/>
          <w:szCs w:val="26"/>
        </w:rPr>
        <w:t>Распоряжение Правительства Камчатского края от 14 октября 2010 года № 495-РП «Об утверждении Стратегии развития образования Камчатского края на период до 2025 года»</w:t>
      </w:r>
    </w:p>
    <w:p w:rsidR="005F6E1E" w:rsidRPr="007110B7" w:rsidRDefault="005F6E1E" w:rsidP="005F6E1E">
      <w:pPr>
        <w:widowControl w:val="0"/>
        <w:spacing w:before="60" w:line="360" w:lineRule="auto"/>
        <w:ind w:firstLine="709"/>
        <w:jc w:val="both"/>
        <w:rPr>
          <w:sz w:val="26"/>
          <w:szCs w:val="26"/>
        </w:rPr>
      </w:pPr>
      <w:r w:rsidRPr="007110B7">
        <w:rPr>
          <w:sz w:val="26"/>
          <w:szCs w:val="26"/>
        </w:rPr>
        <w:t>Распоряжение Правительства Камчатского края от 15 октября 2010 года № 500-РП «Об утверждении Стратегии обеспечения устойчивого развития традиционных форм хозяйствования и промыслов коренных малочисленных народов Севера Камчатского края в местах их компактного проживания до 2025 года»</w:t>
      </w:r>
    </w:p>
    <w:p w:rsidR="005F6E1E" w:rsidRPr="007110B7" w:rsidRDefault="005F6E1E" w:rsidP="005F6E1E">
      <w:pPr>
        <w:widowControl w:val="0"/>
        <w:spacing w:before="60" w:line="360" w:lineRule="auto"/>
        <w:ind w:firstLine="709"/>
        <w:jc w:val="both"/>
        <w:rPr>
          <w:sz w:val="26"/>
          <w:szCs w:val="26"/>
        </w:rPr>
      </w:pPr>
      <w:r w:rsidRPr="007110B7">
        <w:rPr>
          <w:sz w:val="26"/>
          <w:szCs w:val="26"/>
        </w:rPr>
        <w:t xml:space="preserve">Распоряжение Правительства Камчатского края от 25 октября 2010 года № 519-РП «Об утверждении Стратегии развития физической культуры и спорта в Камчатском крае до 2025 года» </w:t>
      </w:r>
    </w:p>
    <w:p w:rsidR="005F6E1E" w:rsidRPr="007110B7" w:rsidRDefault="005F6E1E" w:rsidP="005F6E1E">
      <w:pPr>
        <w:widowControl w:val="0"/>
        <w:spacing w:before="60" w:line="360" w:lineRule="auto"/>
        <w:ind w:firstLine="709"/>
        <w:jc w:val="both"/>
        <w:rPr>
          <w:sz w:val="26"/>
          <w:szCs w:val="26"/>
        </w:rPr>
      </w:pPr>
      <w:r w:rsidRPr="007110B7">
        <w:rPr>
          <w:sz w:val="26"/>
          <w:szCs w:val="26"/>
        </w:rPr>
        <w:t xml:space="preserve">Распоряжение Правительства Камчатского края от 25 октября 2010 года № 520-РП </w:t>
      </w:r>
      <w:r w:rsidRPr="007110B7">
        <w:rPr>
          <w:spacing w:val="-2"/>
          <w:sz w:val="26"/>
          <w:szCs w:val="26"/>
        </w:rPr>
        <w:t>«Об утверждении Стратегии развития сельского хозяйства Камчатского края до 2025 года»</w:t>
      </w:r>
    </w:p>
    <w:p w:rsidR="005F6E1E" w:rsidRPr="007110B7" w:rsidRDefault="005F6E1E" w:rsidP="005F6E1E">
      <w:pPr>
        <w:widowControl w:val="0"/>
        <w:spacing w:before="60" w:line="360" w:lineRule="auto"/>
        <w:ind w:firstLine="709"/>
        <w:jc w:val="both"/>
        <w:rPr>
          <w:sz w:val="26"/>
          <w:szCs w:val="26"/>
        </w:rPr>
      </w:pPr>
      <w:r w:rsidRPr="007110B7">
        <w:rPr>
          <w:sz w:val="26"/>
          <w:szCs w:val="26"/>
        </w:rPr>
        <w:t>Распоряжение Правительства Камчатского края от 2 ноября 2010 года № 536-РП «Об утверждении Стратегии развития инфраструктуры связи в Камчатском крае на период до 2025 года»</w:t>
      </w:r>
    </w:p>
    <w:p w:rsidR="005F6E1E" w:rsidRPr="007110B7" w:rsidRDefault="005F6E1E" w:rsidP="005F6E1E">
      <w:pPr>
        <w:widowControl w:val="0"/>
        <w:spacing w:before="60" w:line="360" w:lineRule="auto"/>
        <w:ind w:firstLine="709"/>
        <w:jc w:val="both"/>
        <w:rPr>
          <w:sz w:val="26"/>
          <w:szCs w:val="26"/>
        </w:rPr>
      </w:pPr>
      <w:r w:rsidRPr="007110B7">
        <w:rPr>
          <w:sz w:val="26"/>
          <w:szCs w:val="26"/>
        </w:rPr>
        <w:t>Распоряжение Правительства Камчатского края от 13 ноября 2010 года № 555-РП «Об утверждении Стратегии развития культуры в Камчатском крае до 2025 года»</w:t>
      </w:r>
    </w:p>
    <w:p w:rsidR="005F6E1E" w:rsidRPr="007110B7" w:rsidRDefault="005F6E1E" w:rsidP="005F6E1E">
      <w:pPr>
        <w:widowControl w:val="0"/>
        <w:spacing w:before="60" w:line="360" w:lineRule="auto"/>
        <w:ind w:firstLine="709"/>
        <w:jc w:val="both"/>
        <w:rPr>
          <w:sz w:val="26"/>
          <w:szCs w:val="26"/>
        </w:rPr>
      </w:pPr>
      <w:r w:rsidRPr="007110B7">
        <w:rPr>
          <w:sz w:val="26"/>
          <w:szCs w:val="26"/>
        </w:rPr>
        <w:t xml:space="preserve">Распоряжение Правительства Камчатского края от 17 ноября 2010 года № 561-РП </w:t>
      </w:r>
      <w:r w:rsidRPr="007110B7">
        <w:rPr>
          <w:spacing w:val="-3"/>
          <w:sz w:val="26"/>
          <w:szCs w:val="26"/>
        </w:rPr>
        <w:t>«Об утверждении Стратегии развития энергетики Камчатского края на период до 2025 года»</w:t>
      </w:r>
      <w:r w:rsidRPr="007110B7">
        <w:rPr>
          <w:sz w:val="26"/>
          <w:szCs w:val="26"/>
        </w:rPr>
        <w:t xml:space="preserve"> </w:t>
      </w:r>
    </w:p>
    <w:p w:rsidR="005F6E1E" w:rsidRPr="007110B7" w:rsidRDefault="005F6E1E" w:rsidP="005F6E1E">
      <w:pPr>
        <w:widowControl w:val="0"/>
        <w:spacing w:before="60" w:line="360" w:lineRule="auto"/>
        <w:ind w:firstLine="709"/>
        <w:jc w:val="both"/>
        <w:rPr>
          <w:sz w:val="26"/>
          <w:szCs w:val="26"/>
        </w:rPr>
      </w:pPr>
      <w:r w:rsidRPr="007110B7">
        <w:rPr>
          <w:sz w:val="26"/>
          <w:szCs w:val="26"/>
        </w:rPr>
        <w:t>Распоряжение Правительства Камчатского края от 28 января 2011 года № 28-РП «Об утверждении Стратегии развития транспортной инфраструктуры Камчатского края на период до 2025 года»</w:t>
      </w:r>
    </w:p>
    <w:p w:rsidR="005F6E1E" w:rsidRPr="007110B7" w:rsidRDefault="005F6E1E" w:rsidP="005F6E1E">
      <w:pPr>
        <w:widowControl w:val="0"/>
        <w:spacing w:before="60" w:line="360" w:lineRule="auto"/>
        <w:ind w:firstLine="709"/>
        <w:jc w:val="both"/>
        <w:rPr>
          <w:sz w:val="26"/>
          <w:szCs w:val="26"/>
        </w:rPr>
      </w:pPr>
      <w:r w:rsidRPr="007110B7">
        <w:rPr>
          <w:sz w:val="26"/>
          <w:szCs w:val="26"/>
        </w:rPr>
        <w:t xml:space="preserve">Распоряжение Правительства Камчатского края от 14 февраля 2011 года № 65-РП «Об утверждении Стратегии развития жилищного строительства в </w:t>
      </w:r>
      <w:r w:rsidRPr="007110B7">
        <w:rPr>
          <w:sz w:val="26"/>
          <w:szCs w:val="26"/>
        </w:rPr>
        <w:lastRenderedPageBreak/>
        <w:t>Камчатском крае до 2025 года»</w:t>
      </w:r>
    </w:p>
    <w:p w:rsidR="005F6E1E" w:rsidRPr="007110B7" w:rsidRDefault="005F6E1E" w:rsidP="005F6E1E">
      <w:pPr>
        <w:widowControl w:val="0"/>
        <w:spacing w:before="60" w:line="360" w:lineRule="auto"/>
        <w:ind w:firstLine="709"/>
        <w:jc w:val="both"/>
        <w:rPr>
          <w:sz w:val="26"/>
          <w:szCs w:val="26"/>
        </w:rPr>
      </w:pPr>
      <w:r w:rsidRPr="007110B7">
        <w:rPr>
          <w:sz w:val="26"/>
          <w:szCs w:val="26"/>
        </w:rPr>
        <w:t>Распоряжение Правительства Камчатского края от 16 февраля 2011 года № 72-РП «Об утверждении Стратегии развития рыбопромышленного комплекса Камчатского края до 2025 года</w:t>
      </w:r>
    </w:p>
    <w:p w:rsidR="005F6E1E" w:rsidRPr="007110B7" w:rsidRDefault="005F6E1E" w:rsidP="005F6E1E">
      <w:pPr>
        <w:widowControl w:val="0"/>
        <w:spacing w:before="60" w:line="360" w:lineRule="auto"/>
        <w:ind w:firstLine="709"/>
        <w:jc w:val="both"/>
        <w:rPr>
          <w:sz w:val="26"/>
          <w:szCs w:val="26"/>
        </w:rPr>
      </w:pPr>
      <w:r w:rsidRPr="007110B7">
        <w:rPr>
          <w:sz w:val="26"/>
          <w:szCs w:val="26"/>
        </w:rPr>
        <w:t>Распоряжение Правительства Камчатского края от 22 марта 2011 года № 122-РП «Об утверждении Стратегии развития туризма в Камчатском крае на период до 2025 года</w:t>
      </w:r>
    </w:p>
    <w:p w:rsidR="005F6E1E" w:rsidRPr="007110B7" w:rsidRDefault="005F6E1E" w:rsidP="005F6E1E">
      <w:pPr>
        <w:widowControl w:val="0"/>
        <w:spacing w:before="60" w:line="360" w:lineRule="auto"/>
        <w:ind w:firstLine="709"/>
        <w:jc w:val="both"/>
        <w:rPr>
          <w:sz w:val="26"/>
          <w:szCs w:val="26"/>
        </w:rPr>
      </w:pPr>
      <w:r w:rsidRPr="007110B7">
        <w:rPr>
          <w:sz w:val="26"/>
          <w:szCs w:val="26"/>
        </w:rPr>
        <w:t>Распоряжение Правительства Камчатского края от 28 сентября 2011 года № 461-РП «Об утверждении Стратегии развития жилищно-коммунального хозяйства Камчатского края на период до 2025 года»</w:t>
      </w:r>
    </w:p>
    <w:p w:rsidR="005F6E1E" w:rsidRPr="007110B7" w:rsidRDefault="005F6E1E" w:rsidP="005F6E1E">
      <w:pPr>
        <w:widowControl w:val="0"/>
        <w:autoSpaceDE w:val="0"/>
        <w:autoSpaceDN w:val="0"/>
        <w:adjustRightInd w:val="0"/>
        <w:spacing w:before="240" w:after="120" w:line="360" w:lineRule="auto"/>
        <w:jc w:val="center"/>
        <w:rPr>
          <w:b/>
          <w:bCs/>
          <w:sz w:val="26"/>
          <w:szCs w:val="26"/>
        </w:rPr>
      </w:pPr>
      <w:r w:rsidRPr="007110B7">
        <w:rPr>
          <w:b/>
          <w:bCs/>
          <w:sz w:val="26"/>
          <w:szCs w:val="26"/>
        </w:rPr>
        <w:t>Государственные стандарты Российской Федерации</w:t>
      </w:r>
    </w:p>
    <w:p w:rsidR="005F6E1E" w:rsidRPr="007110B7" w:rsidRDefault="005F6E1E" w:rsidP="005F6E1E">
      <w:pPr>
        <w:widowControl w:val="0"/>
        <w:spacing w:line="360" w:lineRule="auto"/>
        <w:ind w:firstLine="709"/>
        <w:jc w:val="both"/>
        <w:rPr>
          <w:spacing w:val="-4"/>
          <w:sz w:val="26"/>
          <w:szCs w:val="26"/>
        </w:rPr>
      </w:pPr>
      <w:r w:rsidRPr="007110B7">
        <w:rPr>
          <w:spacing w:val="-4"/>
          <w:sz w:val="26"/>
          <w:szCs w:val="26"/>
        </w:rPr>
        <w:t>ГОСТ 17.1.3.06-82 Охрана природы. Гидросфера. Общие требования к охране подземных вод</w:t>
      </w:r>
    </w:p>
    <w:p w:rsidR="005F6E1E" w:rsidRPr="007110B7" w:rsidRDefault="005F6E1E" w:rsidP="005F6E1E">
      <w:pPr>
        <w:widowControl w:val="0"/>
        <w:spacing w:line="357" w:lineRule="auto"/>
        <w:ind w:firstLine="709"/>
        <w:jc w:val="both"/>
        <w:rPr>
          <w:sz w:val="26"/>
          <w:szCs w:val="26"/>
        </w:rPr>
      </w:pPr>
      <w:r w:rsidRPr="007110B7">
        <w:rPr>
          <w:sz w:val="26"/>
          <w:szCs w:val="26"/>
        </w:rPr>
        <w:t>ГОСТ 17.1.3.13-86 Охрана природы. Гидросфера. Общие требования к охране поверхностных вод от загрязнения</w:t>
      </w:r>
    </w:p>
    <w:p w:rsidR="005F6E1E" w:rsidRPr="007110B7" w:rsidRDefault="005F6E1E" w:rsidP="005F6E1E">
      <w:pPr>
        <w:widowControl w:val="0"/>
        <w:spacing w:line="357" w:lineRule="auto"/>
        <w:ind w:firstLine="709"/>
        <w:jc w:val="both"/>
        <w:rPr>
          <w:sz w:val="26"/>
          <w:szCs w:val="26"/>
        </w:rPr>
      </w:pPr>
      <w:r w:rsidRPr="007110B7">
        <w:rPr>
          <w:sz w:val="26"/>
          <w:szCs w:val="26"/>
        </w:rPr>
        <w:t>ГОСТ 17.1.5.02-80 Охрана природы. Гидросфера. Гигиенические требования к зонам рекреации водных объектов</w:t>
      </w:r>
    </w:p>
    <w:p w:rsidR="005F6E1E" w:rsidRPr="007110B7" w:rsidRDefault="005F6E1E" w:rsidP="005F6E1E">
      <w:pPr>
        <w:widowControl w:val="0"/>
        <w:spacing w:line="357" w:lineRule="auto"/>
        <w:ind w:firstLine="709"/>
        <w:jc w:val="both"/>
        <w:rPr>
          <w:sz w:val="26"/>
          <w:szCs w:val="26"/>
        </w:rPr>
      </w:pPr>
      <w:r w:rsidRPr="007110B7">
        <w:rPr>
          <w:sz w:val="26"/>
          <w:szCs w:val="26"/>
        </w:rPr>
        <w:t>ГОСТ 17.6.3.01-78* Охрана природы. Флора. Охрана и рациональное использование лесов, зеленых зон городов. Общие требования</w:t>
      </w:r>
    </w:p>
    <w:p w:rsidR="005F6E1E" w:rsidRPr="007110B7" w:rsidRDefault="005F6E1E" w:rsidP="005F6E1E">
      <w:pPr>
        <w:widowControl w:val="0"/>
        <w:spacing w:line="357" w:lineRule="auto"/>
        <w:ind w:firstLine="709"/>
        <w:jc w:val="both"/>
        <w:rPr>
          <w:sz w:val="26"/>
          <w:szCs w:val="26"/>
        </w:rPr>
      </w:pPr>
      <w:r w:rsidRPr="007110B7">
        <w:rPr>
          <w:sz w:val="26"/>
          <w:szCs w:val="26"/>
        </w:rPr>
        <w:t xml:space="preserve">ГОСТ 9238-2013 </w:t>
      </w:r>
      <w:r w:rsidRPr="007110B7">
        <w:rPr>
          <w:sz w:val="26"/>
          <w:szCs w:val="26"/>
          <w:shd w:val="clear" w:color="auto" w:fill="FFFFFF"/>
        </w:rPr>
        <w:t>Габариты железнодорожного подвижного состава и приближения строений</w:t>
      </w:r>
    </w:p>
    <w:p w:rsidR="005F6E1E" w:rsidRPr="007110B7" w:rsidRDefault="005F6E1E" w:rsidP="005F6E1E">
      <w:pPr>
        <w:widowControl w:val="0"/>
        <w:spacing w:line="357" w:lineRule="auto"/>
        <w:ind w:firstLine="709"/>
        <w:jc w:val="both"/>
        <w:rPr>
          <w:sz w:val="26"/>
          <w:szCs w:val="26"/>
        </w:rPr>
      </w:pPr>
      <w:r w:rsidRPr="007110B7">
        <w:rPr>
          <w:sz w:val="26"/>
          <w:szCs w:val="26"/>
        </w:rPr>
        <w:t>ГОСТ 22283-2014 Шум авиационный. Допустимые уровни шума на территории жилой застройки и методы его измерения</w:t>
      </w:r>
    </w:p>
    <w:p w:rsidR="005F6E1E" w:rsidRPr="007110B7" w:rsidRDefault="005F6E1E" w:rsidP="005F6E1E">
      <w:pPr>
        <w:widowControl w:val="0"/>
        <w:spacing w:line="357" w:lineRule="auto"/>
        <w:ind w:firstLine="709"/>
        <w:jc w:val="both"/>
        <w:rPr>
          <w:bCs/>
          <w:sz w:val="26"/>
          <w:szCs w:val="26"/>
          <w:shd w:val="clear" w:color="auto" w:fill="FFFFFF"/>
        </w:rPr>
      </w:pPr>
      <w:r w:rsidRPr="007110B7">
        <w:rPr>
          <w:bCs/>
          <w:sz w:val="26"/>
          <w:szCs w:val="26"/>
          <w:shd w:val="clear" w:color="auto" w:fill="FFFFFF"/>
        </w:rPr>
        <w:t>ГОСТ 24451-80 Тоннели автодорожные. Габариты приближения строений и оборудования</w:t>
      </w:r>
    </w:p>
    <w:p w:rsidR="005F6E1E" w:rsidRPr="007110B7" w:rsidRDefault="005F6E1E" w:rsidP="005F6E1E">
      <w:pPr>
        <w:widowControl w:val="0"/>
        <w:spacing w:line="355" w:lineRule="auto"/>
        <w:ind w:firstLine="709"/>
        <w:jc w:val="both"/>
        <w:rPr>
          <w:bCs/>
          <w:sz w:val="26"/>
          <w:szCs w:val="26"/>
          <w:shd w:val="clear" w:color="auto" w:fill="FFFFFF"/>
        </w:rPr>
      </w:pPr>
      <w:r w:rsidRPr="007110B7">
        <w:rPr>
          <w:bCs/>
          <w:sz w:val="26"/>
          <w:szCs w:val="26"/>
          <w:shd w:val="clear" w:color="auto" w:fill="FFFFFF"/>
        </w:rPr>
        <w:t>ГОСТ 22.0.05-97/ГОСТ Р 22.0.05-94 Безопасность в чрезвычайных ситуациях. Техногенные чрезвычайные ситуации. Термины и определения</w:t>
      </w:r>
    </w:p>
    <w:p w:rsidR="005F6E1E" w:rsidRPr="007110B7" w:rsidRDefault="005F6E1E" w:rsidP="005F6E1E">
      <w:pPr>
        <w:widowControl w:val="0"/>
        <w:spacing w:line="357" w:lineRule="auto"/>
        <w:ind w:firstLine="709"/>
        <w:jc w:val="both"/>
        <w:rPr>
          <w:bCs/>
          <w:sz w:val="26"/>
          <w:szCs w:val="26"/>
          <w:shd w:val="clear" w:color="auto" w:fill="FFFFFF"/>
        </w:rPr>
      </w:pPr>
      <w:r w:rsidRPr="007110B7">
        <w:rPr>
          <w:bCs/>
          <w:sz w:val="26"/>
          <w:szCs w:val="26"/>
          <w:shd w:val="clear" w:color="auto" w:fill="FFFFFF"/>
        </w:rPr>
        <w:t>ГОСТ Р 22.0.06-95 Безопасность в чрезвычайных ситуациях. Источники природных чрезвычайных ситуаций. Поражающие факторы. Номенклатура параметров поражающих воздействий</w:t>
      </w:r>
    </w:p>
    <w:p w:rsidR="005F6E1E" w:rsidRPr="007110B7" w:rsidRDefault="005F6E1E" w:rsidP="005F6E1E">
      <w:pPr>
        <w:widowControl w:val="0"/>
        <w:spacing w:line="357" w:lineRule="auto"/>
        <w:ind w:firstLine="709"/>
        <w:jc w:val="both"/>
        <w:rPr>
          <w:spacing w:val="-2"/>
          <w:sz w:val="26"/>
          <w:szCs w:val="26"/>
        </w:rPr>
      </w:pPr>
      <w:r w:rsidRPr="007110B7">
        <w:rPr>
          <w:bCs/>
          <w:sz w:val="26"/>
          <w:szCs w:val="26"/>
          <w:shd w:val="clear" w:color="auto" w:fill="FFFFFF"/>
        </w:rPr>
        <w:t xml:space="preserve">ГОСТ Р 22.0.07-95 Безопасность в чрезвычайных ситуациях. Источники </w:t>
      </w:r>
      <w:r w:rsidRPr="007110B7">
        <w:rPr>
          <w:bCs/>
          <w:sz w:val="26"/>
          <w:szCs w:val="26"/>
          <w:shd w:val="clear" w:color="auto" w:fill="FFFFFF"/>
        </w:rPr>
        <w:lastRenderedPageBreak/>
        <w:t>техногенных чрезвычайных ситуаций. Классификация и номенклатура поражающих факторов и их параметров</w:t>
      </w:r>
    </w:p>
    <w:p w:rsidR="005F6E1E" w:rsidRPr="007110B7" w:rsidRDefault="005F6E1E" w:rsidP="005F6E1E">
      <w:pPr>
        <w:widowControl w:val="0"/>
        <w:spacing w:line="357" w:lineRule="auto"/>
        <w:ind w:firstLine="709"/>
        <w:jc w:val="both"/>
        <w:rPr>
          <w:spacing w:val="-2"/>
          <w:sz w:val="26"/>
          <w:szCs w:val="26"/>
        </w:rPr>
      </w:pPr>
      <w:r w:rsidRPr="007110B7">
        <w:rPr>
          <w:spacing w:val="-2"/>
          <w:sz w:val="26"/>
          <w:szCs w:val="26"/>
        </w:rPr>
        <w:t>ГОСТ Р 22.1.02-95 Безопасность в чрезвычайных ситуациях. Мониторинг и прогнозирование</w:t>
      </w:r>
    </w:p>
    <w:p w:rsidR="005F6E1E" w:rsidRPr="007110B7" w:rsidRDefault="005F6E1E" w:rsidP="005F6E1E">
      <w:pPr>
        <w:widowControl w:val="0"/>
        <w:spacing w:line="357" w:lineRule="auto"/>
        <w:ind w:firstLine="709"/>
        <w:jc w:val="both"/>
        <w:rPr>
          <w:bCs/>
          <w:sz w:val="26"/>
          <w:szCs w:val="26"/>
          <w:shd w:val="clear" w:color="auto" w:fill="FFFFFF"/>
        </w:rPr>
      </w:pPr>
      <w:r w:rsidRPr="007110B7">
        <w:rPr>
          <w:bCs/>
          <w:sz w:val="26"/>
          <w:szCs w:val="26"/>
          <w:shd w:val="clear" w:color="auto" w:fill="FFFFFF"/>
        </w:rPr>
        <w:t>ГОСТ Р 52143-2013 Социальное обслуживание населения. Основные виды социальных услуг</w:t>
      </w:r>
    </w:p>
    <w:p w:rsidR="005F6E1E" w:rsidRPr="007110B7" w:rsidRDefault="005F6E1E" w:rsidP="005F6E1E">
      <w:pPr>
        <w:widowControl w:val="0"/>
        <w:spacing w:line="357" w:lineRule="auto"/>
        <w:ind w:firstLine="709"/>
        <w:jc w:val="both"/>
        <w:rPr>
          <w:bCs/>
          <w:sz w:val="26"/>
          <w:szCs w:val="26"/>
          <w:shd w:val="clear" w:color="auto" w:fill="FFFFFF"/>
        </w:rPr>
      </w:pPr>
      <w:r w:rsidRPr="007110B7">
        <w:rPr>
          <w:bCs/>
          <w:sz w:val="26"/>
          <w:szCs w:val="26"/>
          <w:shd w:val="clear" w:color="auto" w:fill="FFFFFF"/>
        </w:rPr>
        <w:t>ГОСТ Р 52289-2004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rsidR="005F6E1E" w:rsidRPr="007110B7" w:rsidRDefault="005F6E1E" w:rsidP="005F6E1E">
      <w:pPr>
        <w:widowControl w:val="0"/>
        <w:spacing w:line="357" w:lineRule="auto"/>
        <w:ind w:firstLine="709"/>
        <w:jc w:val="both"/>
        <w:rPr>
          <w:bCs/>
          <w:sz w:val="26"/>
          <w:szCs w:val="26"/>
          <w:shd w:val="clear" w:color="auto" w:fill="FFFFFF"/>
        </w:rPr>
      </w:pPr>
      <w:r w:rsidRPr="007110B7">
        <w:rPr>
          <w:bCs/>
          <w:sz w:val="26"/>
          <w:szCs w:val="26"/>
          <w:shd w:val="clear" w:color="auto" w:fill="FFFFFF"/>
        </w:rPr>
        <w:t>ГОСТ Р 52398-2005 Классификация автомобильных дорог. Основные параметры и требования</w:t>
      </w:r>
    </w:p>
    <w:p w:rsidR="005F6E1E" w:rsidRPr="007110B7" w:rsidRDefault="005F6E1E" w:rsidP="005F6E1E">
      <w:pPr>
        <w:widowControl w:val="0"/>
        <w:spacing w:line="357" w:lineRule="auto"/>
        <w:ind w:firstLine="709"/>
        <w:jc w:val="both"/>
        <w:rPr>
          <w:bCs/>
          <w:sz w:val="26"/>
          <w:szCs w:val="26"/>
          <w:shd w:val="clear" w:color="auto" w:fill="FFFFFF"/>
        </w:rPr>
      </w:pPr>
      <w:r w:rsidRPr="007110B7">
        <w:rPr>
          <w:bCs/>
          <w:sz w:val="26"/>
          <w:szCs w:val="26"/>
          <w:shd w:val="clear" w:color="auto" w:fill="FFFFFF"/>
        </w:rPr>
        <w:t>ГОСТ Р 52399-2005 Геометрические элементы автомобильных дорог</w:t>
      </w:r>
    </w:p>
    <w:p w:rsidR="005F6E1E" w:rsidRPr="007110B7" w:rsidRDefault="005F6E1E" w:rsidP="005F6E1E">
      <w:pPr>
        <w:widowControl w:val="0"/>
        <w:spacing w:line="357" w:lineRule="auto"/>
        <w:ind w:firstLine="709"/>
        <w:jc w:val="both"/>
        <w:rPr>
          <w:bCs/>
          <w:sz w:val="26"/>
          <w:szCs w:val="26"/>
          <w:shd w:val="clear" w:color="auto" w:fill="FFFFFF"/>
        </w:rPr>
      </w:pPr>
      <w:r w:rsidRPr="007110B7">
        <w:rPr>
          <w:bCs/>
          <w:sz w:val="26"/>
          <w:szCs w:val="26"/>
          <w:shd w:val="clear" w:color="auto" w:fill="FFFFFF"/>
        </w:rPr>
        <w:t>ГОСТ Р 52498-2005 Социальное обслуживание населения. Классификация учреждений социального обслуживания</w:t>
      </w:r>
    </w:p>
    <w:p w:rsidR="005F6E1E" w:rsidRPr="007110B7" w:rsidRDefault="005F6E1E" w:rsidP="005F6E1E">
      <w:pPr>
        <w:widowControl w:val="0"/>
        <w:spacing w:line="357" w:lineRule="auto"/>
        <w:ind w:firstLine="709"/>
        <w:jc w:val="both"/>
        <w:rPr>
          <w:bCs/>
          <w:sz w:val="26"/>
          <w:szCs w:val="26"/>
          <w:shd w:val="clear" w:color="auto" w:fill="FFFFFF"/>
        </w:rPr>
      </w:pPr>
      <w:r w:rsidRPr="007110B7">
        <w:rPr>
          <w:bCs/>
          <w:sz w:val="26"/>
          <w:szCs w:val="26"/>
          <w:shd w:val="clear" w:color="auto" w:fill="FFFFFF"/>
        </w:rPr>
        <w:t>ГОСТ Р 52748-2007 Дороги автомобильные общего пользования. Нормативные нагрузки, расчетные схемы нагружения и габариты приближения</w:t>
      </w:r>
    </w:p>
    <w:p w:rsidR="005F6E1E" w:rsidRPr="007110B7" w:rsidRDefault="005F6E1E" w:rsidP="005F6E1E">
      <w:pPr>
        <w:widowControl w:val="0"/>
        <w:spacing w:line="355" w:lineRule="auto"/>
        <w:ind w:firstLine="709"/>
        <w:jc w:val="both"/>
        <w:rPr>
          <w:bCs/>
          <w:sz w:val="26"/>
          <w:szCs w:val="26"/>
          <w:shd w:val="clear" w:color="auto" w:fill="FFFFFF"/>
        </w:rPr>
      </w:pPr>
      <w:r w:rsidRPr="007110B7">
        <w:rPr>
          <w:bCs/>
          <w:sz w:val="26"/>
          <w:szCs w:val="26"/>
          <w:shd w:val="clear" w:color="auto" w:fill="FFFFFF"/>
        </w:rPr>
        <w:t>ГОСТ Р 55201-2012 Безопасность в чрезвычайных ситуациях. Порядок разработки перечня мероприятий по гражданской обороне, мероприятий по предупреждению чрезвычайных ситуаций природного и техногенного характера при проектировании объектов капитального строительства</w:t>
      </w:r>
    </w:p>
    <w:p w:rsidR="005F6E1E" w:rsidRPr="007110B7" w:rsidRDefault="005F6E1E" w:rsidP="005F6E1E">
      <w:pPr>
        <w:widowControl w:val="0"/>
        <w:spacing w:before="240" w:after="120" w:line="357" w:lineRule="auto"/>
        <w:jc w:val="center"/>
        <w:rPr>
          <w:b/>
          <w:bCs/>
          <w:sz w:val="26"/>
          <w:szCs w:val="26"/>
        </w:rPr>
      </w:pPr>
      <w:r w:rsidRPr="007110B7">
        <w:rPr>
          <w:b/>
          <w:bCs/>
          <w:sz w:val="26"/>
          <w:szCs w:val="26"/>
        </w:rPr>
        <w:t xml:space="preserve">Строительные нормы </w:t>
      </w:r>
    </w:p>
    <w:p w:rsidR="005F6E1E" w:rsidRPr="007110B7" w:rsidRDefault="005F6E1E" w:rsidP="005F6E1E">
      <w:pPr>
        <w:widowControl w:val="0"/>
        <w:spacing w:line="357" w:lineRule="auto"/>
        <w:ind w:firstLine="709"/>
        <w:jc w:val="both"/>
        <w:rPr>
          <w:sz w:val="26"/>
          <w:szCs w:val="26"/>
        </w:rPr>
      </w:pPr>
      <w:r w:rsidRPr="007110B7">
        <w:rPr>
          <w:sz w:val="26"/>
          <w:szCs w:val="26"/>
        </w:rPr>
        <w:t>СН 452-73 Нормы отвода земель для магистральных трубопроводов</w:t>
      </w:r>
    </w:p>
    <w:p w:rsidR="005F6E1E" w:rsidRPr="007110B7" w:rsidRDefault="005F6E1E" w:rsidP="005F6E1E">
      <w:pPr>
        <w:widowControl w:val="0"/>
        <w:spacing w:line="357" w:lineRule="auto"/>
        <w:ind w:firstLine="709"/>
        <w:jc w:val="both"/>
        <w:rPr>
          <w:sz w:val="26"/>
          <w:szCs w:val="26"/>
        </w:rPr>
      </w:pPr>
      <w:r w:rsidRPr="007110B7">
        <w:rPr>
          <w:sz w:val="26"/>
          <w:szCs w:val="26"/>
        </w:rPr>
        <w:t>СН 456-73 Нормы отвода земель для магистральных водоводов и канализационных коллекторов</w:t>
      </w:r>
    </w:p>
    <w:p w:rsidR="005F6E1E" w:rsidRPr="007110B7" w:rsidRDefault="005F6E1E" w:rsidP="005F6E1E">
      <w:pPr>
        <w:widowControl w:val="0"/>
        <w:spacing w:line="357" w:lineRule="auto"/>
        <w:ind w:firstLine="709"/>
        <w:jc w:val="both"/>
        <w:rPr>
          <w:sz w:val="26"/>
          <w:szCs w:val="26"/>
        </w:rPr>
      </w:pPr>
      <w:r w:rsidRPr="007110B7">
        <w:rPr>
          <w:sz w:val="26"/>
          <w:szCs w:val="26"/>
        </w:rPr>
        <w:t>СН 457-74 Нормы отвода земель для аэропортов</w:t>
      </w:r>
    </w:p>
    <w:p w:rsidR="005F6E1E" w:rsidRPr="007110B7" w:rsidRDefault="005F6E1E" w:rsidP="005F6E1E">
      <w:pPr>
        <w:widowControl w:val="0"/>
        <w:spacing w:line="357" w:lineRule="auto"/>
        <w:ind w:firstLine="709"/>
        <w:jc w:val="both"/>
        <w:rPr>
          <w:sz w:val="26"/>
          <w:szCs w:val="26"/>
        </w:rPr>
      </w:pPr>
      <w:r w:rsidRPr="007110B7">
        <w:rPr>
          <w:sz w:val="26"/>
          <w:szCs w:val="26"/>
        </w:rPr>
        <w:t>СН 461-74 Нормы отвода земель для линий связи</w:t>
      </w:r>
    </w:p>
    <w:p w:rsidR="005F6E1E" w:rsidRPr="007110B7" w:rsidRDefault="005F6E1E" w:rsidP="005F6E1E">
      <w:pPr>
        <w:widowControl w:val="0"/>
        <w:autoSpaceDE w:val="0"/>
        <w:autoSpaceDN w:val="0"/>
        <w:adjustRightInd w:val="0"/>
        <w:spacing w:before="240" w:after="120" w:line="360" w:lineRule="auto"/>
        <w:jc w:val="center"/>
        <w:rPr>
          <w:b/>
          <w:bCs/>
          <w:sz w:val="26"/>
          <w:szCs w:val="26"/>
        </w:rPr>
      </w:pPr>
      <w:r w:rsidRPr="007110B7">
        <w:rPr>
          <w:b/>
          <w:bCs/>
          <w:sz w:val="26"/>
          <w:szCs w:val="26"/>
        </w:rPr>
        <w:t>Своды правил по проектированию (СП)</w:t>
      </w:r>
    </w:p>
    <w:p w:rsidR="005F6E1E" w:rsidRPr="007110B7" w:rsidRDefault="005F6E1E" w:rsidP="005F6E1E">
      <w:pPr>
        <w:widowControl w:val="0"/>
        <w:autoSpaceDE w:val="0"/>
        <w:autoSpaceDN w:val="0"/>
        <w:adjustRightInd w:val="0"/>
        <w:spacing w:line="360" w:lineRule="auto"/>
        <w:ind w:firstLine="709"/>
        <w:jc w:val="both"/>
        <w:rPr>
          <w:sz w:val="26"/>
          <w:szCs w:val="26"/>
        </w:rPr>
      </w:pPr>
      <w:r w:rsidRPr="007110B7">
        <w:rPr>
          <w:bCs/>
          <w:sz w:val="26"/>
          <w:szCs w:val="26"/>
          <w:shd w:val="clear" w:color="auto" w:fill="FFFFFF"/>
        </w:rPr>
        <w:t>СП 8.13130.2009 Системы противопожарной защиты. Источники наружного противопожарного водоснабжения. Требования пожарной безопасности</w:t>
      </w:r>
    </w:p>
    <w:p w:rsidR="005F6E1E" w:rsidRPr="007110B7" w:rsidRDefault="005F6E1E" w:rsidP="005F6E1E">
      <w:pPr>
        <w:widowControl w:val="0"/>
        <w:spacing w:line="360" w:lineRule="auto"/>
        <w:ind w:firstLine="709"/>
        <w:jc w:val="both"/>
        <w:rPr>
          <w:sz w:val="26"/>
          <w:szCs w:val="26"/>
        </w:rPr>
      </w:pPr>
      <w:r w:rsidRPr="007110B7">
        <w:rPr>
          <w:sz w:val="26"/>
          <w:szCs w:val="26"/>
        </w:rPr>
        <w:t>СП 11.13130.2009 Места дислокации подразделений пожарной охраны. Порядок и методика определения</w:t>
      </w:r>
    </w:p>
    <w:p w:rsidR="005F6E1E" w:rsidRPr="007110B7" w:rsidRDefault="005F6E1E" w:rsidP="005F6E1E">
      <w:pPr>
        <w:widowControl w:val="0"/>
        <w:spacing w:line="360" w:lineRule="auto"/>
        <w:ind w:firstLine="709"/>
        <w:jc w:val="both"/>
        <w:rPr>
          <w:sz w:val="26"/>
          <w:szCs w:val="26"/>
        </w:rPr>
      </w:pPr>
      <w:r w:rsidRPr="007110B7">
        <w:rPr>
          <w:sz w:val="26"/>
          <w:szCs w:val="26"/>
        </w:rPr>
        <w:lastRenderedPageBreak/>
        <w:t xml:space="preserve">СП 14.13330.2014 </w:t>
      </w:r>
      <w:r w:rsidRPr="007110B7">
        <w:rPr>
          <w:bCs/>
          <w:sz w:val="26"/>
          <w:szCs w:val="26"/>
          <w:shd w:val="clear" w:color="auto" w:fill="FFFFFF"/>
          <w:lang w:eastAsia="en-US"/>
        </w:rPr>
        <w:t xml:space="preserve">Строительство в сейсмических районах. </w:t>
      </w:r>
      <w:r w:rsidRPr="007110B7">
        <w:rPr>
          <w:sz w:val="26"/>
          <w:szCs w:val="26"/>
        </w:rPr>
        <w:t>Актуализированная редакция</w:t>
      </w:r>
      <w:r w:rsidRPr="007110B7">
        <w:rPr>
          <w:bCs/>
          <w:sz w:val="26"/>
          <w:szCs w:val="26"/>
          <w:shd w:val="clear" w:color="auto" w:fill="FFFFFF"/>
          <w:lang w:eastAsia="en-US"/>
        </w:rPr>
        <w:t xml:space="preserve"> СНиП II-7-81* (СП 14.13330.2011)</w:t>
      </w:r>
    </w:p>
    <w:p w:rsidR="005F6E1E" w:rsidRPr="007110B7" w:rsidRDefault="005F6E1E" w:rsidP="005F6E1E">
      <w:pPr>
        <w:widowControl w:val="0"/>
        <w:spacing w:line="360" w:lineRule="auto"/>
        <w:ind w:firstLine="709"/>
        <w:jc w:val="both"/>
        <w:rPr>
          <w:sz w:val="26"/>
          <w:szCs w:val="26"/>
        </w:rPr>
      </w:pPr>
      <w:r w:rsidRPr="007110B7">
        <w:rPr>
          <w:sz w:val="26"/>
          <w:szCs w:val="26"/>
        </w:rPr>
        <w:t xml:space="preserve">СП 18.13330.2011 Генеральные планы промышленных предприятий. Актуализированная редакция СНиП II-89-80* </w:t>
      </w:r>
    </w:p>
    <w:p w:rsidR="005F6E1E" w:rsidRPr="007110B7" w:rsidRDefault="005F6E1E" w:rsidP="005F6E1E">
      <w:pPr>
        <w:widowControl w:val="0"/>
        <w:spacing w:line="360" w:lineRule="auto"/>
        <w:ind w:firstLine="709"/>
        <w:jc w:val="both"/>
        <w:rPr>
          <w:sz w:val="26"/>
          <w:szCs w:val="26"/>
        </w:rPr>
      </w:pPr>
      <w:r w:rsidRPr="007110B7">
        <w:rPr>
          <w:sz w:val="26"/>
          <w:szCs w:val="26"/>
        </w:rPr>
        <w:t xml:space="preserve">СП 19.13330.2011 Генеральные планы сельскохозяйственных предприятий. Актуализированная редакция СНиП II-97-76 </w:t>
      </w:r>
    </w:p>
    <w:p w:rsidR="005F6E1E" w:rsidRPr="007110B7" w:rsidRDefault="005F6E1E" w:rsidP="005F6E1E">
      <w:pPr>
        <w:widowControl w:val="0"/>
        <w:spacing w:line="360" w:lineRule="auto"/>
        <w:ind w:firstLine="709"/>
        <w:jc w:val="both"/>
        <w:rPr>
          <w:bCs/>
          <w:sz w:val="26"/>
          <w:szCs w:val="26"/>
        </w:rPr>
      </w:pPr>
      <w:r w:rsidRPr="007110B7">
        <w:rPr>
          <w:sz w:val="26"/>
          <w:szCs w:val="26"/>
        </w:rPr>
        <w:t xml:space="preserve">СП 21.13330.2012 Здания и сооружения на подрабатываемых территориях и просадочных грунтах. </w:t>
      </w:r>
      <w:r w:rsidRPr="007110B7">
        <w:rPr>
          <w:bCs/>
          <w:sz w:val="26"/>
          <w:szCs w:val="26"/>
        </w:rPr>
        <w:t>Актуализированная редакция СНиП 2.01.09-91</w:t>
      </w:r>
    </w:p>
    <w:p w:rsidR="005F6E1E" w:rsidRPr="007110B7" w:rsidRDefault="005F6E1E" w:rsidP="005F6E1E">
      <w:pPr>
        <w:widowControl w:val="0"/>
        <w:spacing w:line="360" w:lineRule="auto"/>
        <w:ind w:firstLine="709"/>
        <w:jc w:val="both"/>
        <w:rPr>
          <w:sz w:val="26"/>
          <w:szCs w:val="26"/>
        </w:rPr>
      </w:pPr>
      <w:r w:rsidRPr="007110B7">
        <w:rPr>
          <w:bCs/>
          <w:sz w:val="26"/>
          <w:szCs w:val="26"/>
          <w:shd w:val="clear" w:color="auto" w:fill="FFFFFF"/>
          <w:lang w:eastAsia="en-US"/>
        </w:rPr>
        <w:t>СП 25.13330.2012 Основания и фундаменты на вечномерзлых грунтах. Актуализированная редакция СНиП 2.02.04-88</w:t>
      </w:r>
    </w:p>
    <w:p w:rsidR="005F6E1E" w:rsidRPr="007110B7" w:rsidRDefault="005F6E1E" w:rsidP="005F6E1E">
      <w:pPr>
        <w:widowControl w:val="0"/>
        <w:autoSpaceDE w:val="0"/>
        <w:autoSpaceDN w:val="0"/>
        <w:adjustRightInd w:val="0"/>
        <w:spacing w:line="360" w:lineRule="auto"/>
        <w:ind w:firstLine="709"/>
        <w:jc w:val="both"/>
        <w:rPr>
          <w:spacing w:val="-2"/>
          <w:sz w:val="26"/>
          <w:szCs w:val="26"/>
        </w:rPr>
      </w:pPr>
      <w:r w:rsidRPr="007110B7">
        <w:rPr>
          <w:spacing w:val="-2"/>
          <w:sz w:val="26"/>
          <w:szCs w:val="26"/>
        </w:rPr>
        <w:t>СП 30-102-99 Планировка и застройка территорий малоэтажного жилищного строительства</w:t>
      </w:r>
    </w:p>
    <w:p w:rsidR="005F6E1E" w:rsidRPr="007110B7" w:rsidRDefault="005F6E1E" w:rsidP="005F6E1E">
      <w:pPr>
        <w:widowControl w:val="0"/>
        <w:autoSpaceDE w:val="0"/>
        <w:autoSpaceDN w:val="0"/>
        <w:adjustRightInd w:val="0"/>
        <w:spacing w:line="360" w:lineRule="auto"/>
        <w:ind w:firstLine="709"/>
        <w:jc w:val="both"/>
        <w:rPr>
          <w:spacing w:val="-2"/>
          <w:sz w:val="26"/>
          <w:szCs w:val="26"/>
        </w:rPr>
      </w:pPr>
      <w:r w:rsidRPr="007110B7">
        <w:rPr>
          <w:spacing w:val="-2"/>
          <w:sz w:val="26"/>
          <w:szCs w:val="26"/>
        </w:rPr>
        <w:t>СП 31-103-99 Проектирование и строительство зданий, сооружений и комплексов православных храмов</w:t>
      </w:r>
    </w:p>
    <w:p w:rsidR="005F6E1E" w:rsidRPr="007110B7" w:rsidRDefault="005F6E1E" w:rsidP="005F6E1E">
      <w:pPr>
        <w:widowControl w:val="0"/>
        <w:autoSpaceDE w:val="0"/>
        <w:autoSpaceDN w:val="0"/>
        <w:adjustRightInd w:val="0"/>
        <w:spacing w:line="360" w:lineRule="auto"/>
        <w:ind w:firstLine="709"/>
        <w:jc w:val="both"/>
        <w:rPr>
          <w:sz w:val="26"/>
          <w:szCs w:val="26"/>
        </w:rPr>
      </w:pPr>
      <w:r w:rsidRPr="007110B7">
        <w:rPr>
          <w:sz w:val="26"/>
          <w:szCs w:val="26"/>
        </w:rPr>
        <w:t>СП 31-102-99 Требования доступности общественных зданий и сооружений для инвалидов и других маломобильных посетителей</w:t>
      </w:r>
    </w:p>
    <w:p w:rsidR="005F6E1E" w:rsidRPr="007110B7" w:rsidRDefault="005F6E1E" w:rsidP="005F6E1E">
      <w:pPr>
        <w:widowControl w:val="0"/>
        <w:autoSpaceDE w:val="0"/>
        <w:autoSpaceDN w:val="0"/>
        <w:adjustRightInd w:val="0"/>
        <w:spacing w:line="360" w:lineRule="auto"/>
        <w:ind w:firstLine="709"/>
        <w:jc w:val="both"/>
        <w:rPr>
          <w:spacing w:val="-2"/>
          <w:sz w:val="26"/>
          <w:szCs w:val="26"/>
        </w:rPr>
      </w:pPr>
      <w:r w:rsidRPr="007110B7">
        <w:rPr>
          <w:spacing w:val="-2"/>
          <w:sz w:val="26"/>
          <w:szCs w:val="26"/>
        </w:rPr>
        <w:t>СП 31-110-2003 Проектирование и монтаж электроустановок жилых и общественных зданий</w:t>
      </w:r>
    </w:p>
    <w:p w:rsidR="005F6E1E" w:rsidRPr="007110B7" w:rsidRDefault="005F6E1E" w:rsidP="005F6E1E">
      <w:pPr>
        <w:widowControl w:val="0"/>
        <w:spacing w:line="360" w:lineRule="auto"/>
        <w:ind w:firstLine="709"/>
        <w:jc w:val="both"/>
        <w:rPr>
          <w:bCs/>
          <w:sz w:val="26"/>
          <w:szCs w:val="26"/>
        </w:rPr>
      </w:pPr>
      <w:r w:rsidRPr="007110B7">
        <w:rPr>
          <w:sz w:val="26"/>
          <w:szCs w:val="26"/>
        </w:rPr>
        <w:t>СП 31.13330.2012 Водоснабжение. Наружные сети и сооружения.</w:t>
      </w:r>
      <w:r w:rsidRPr="007110B7">
        <w:rPr>
          <w:bCs/>
          <w:sz w:val="26"/>
          <w:szCs w:val="26"/>
        </w:rPr>
        <w:t xml:space="preserve"> Актуализированная редакция СНиП 2.04.02-84*</w:t>
      </w:r>
    </w:p>
    <w:p w:rsidR="005F6E1E" w:rsidRPr="007110B7" w:rsidRDefault="005F6E1E" w:rsidP="005F6E1E">
      <w:pPr>
        <w:widowControl w:val="0"/>
        <w:spacing w:line="360" w:lineRule="auto"/>
        <w:ind w:firstLine="709"/>
        <w:jc w:val="both"/>
        <w:rPr>
          <w:sz w:val="26"/>
          <w:szCs w:val="26"/>
        </w:rPr>
      </w:pPr>
      <w:r w:rsidRPr="007110B7">
        <w:rPr>
          <w:sz w:val="26"/>
          <w:szCs w:val="26"/>
        </w:rPr>
        <w:t>СП 32.13330.2012 Канализация. Наружные сети и сооружения.</w:t>
      </w:r>
      <w:r w:rsidRPr="007110B7">
        <w:rPr>
          <w:bCs/>
          <w:sz w:val="26"/>
          <w:szCs w:val="26"/>
        </w:rPr>
        <w:t xml:space="preserve"> Актуализированная редакция СНиП 2.04.03-85</w:t>
      </w:r>
    </w:p>
    <w:p w:rsidR="005F6E1E" w:rsidRPr="007110B7" w:rsidRDefault="005F6E1E" w:rsidP="005F6E1E">
      <w:pPr>
        <w:widowControl w:val="0"/>
        <w:spacing w:line="360" w:lineRule="auto"/>
        <w:ind w:firstLine="709"/>
        <w:jc w:val="both"/>
        <w:rPr>
          <w:sz w:val="26"/>
          <w:szCs w:val="26"/>
        </w:rPr>
      </w:pPr>
      <w:r w:rsidRPr="007110B7">
        <w:rPr>
          <w:sz w:val="26"/>
          <w:szCs w:val="26"/>
        </w:rPr>
        <w:t>СП 34.13330.2012 Автомобильные дороги. Актуализированная редакция СНиП 2.05.02-85*</w:t>
      </w:r>
    </w:p>
    <w:p w:rsidR="005F6E1E" w:rsidRPr="007110B7" w:rsidRDefault="005F6E1E" w:rsidP="005F6E1E">
      <w:pPr>
        <w:widowControl w:val="0"/>
        <w:autoSpaceDE w:val="0"/>
        <w:autoSpaceDN w:val="0"/>
        <w:adjustRightInd w:val="0"/>
        <w:spacing w:line="360" w:lineRule="auto"/>
        <w:ind w:firstLine="709"/>
        <w:jc w:val="both"/>
        <w:rPr>
          <w:sz w:val="26"/>
          <w:szCs w:val="26"/>
        </w:rPr>
      </w:pPr>
      <w:r w:rsidRPr="007110B7">
        <w:rPr>
          <w:sz w:val="26"/>
          <w:szCs w:val="26"/>
        </w:rPr>
        <w:t>СП 35-101-2001 Проектирование зданий и сооружений с учетом доступности для маломобильных групп населения. Общие положения</w:t>
      </w:r>
    </w:p>
    <w:p w:rsidR="005F6E1E" w:rsidRPr="007110B7" w:rsidRDefault="005F6E1E" w:rsidP="005F6E1E">
      <w:pPr>
        <w:widowControl w:val="0"/>
        <w:autoSpaceDE w:val="0"/>
        <w:autoSpaceDN w:val="0"/>
        <w:adjustRightInd w:val="0"/>
        <w:spacing w:line="360" w:lineRule="auto"/>
        <w:ind w:firstLine="709"/>
        <w:jc w:val="both"/>
        <w:rPr>
          <w:spacing w:val="-2"/>
          <w:sz w:val="26"/>
          <w:szCs w:val="26"/>
        </w:rPr>
      </w:pPr>
      <w:r w:rsidRPr="007110B7">
        <w:rPr>
          <w:spacing w:val="-2"/>
          <w:sz w:val="26"/>
          <w:szCs w:val="26"/>
        </w:rPr>
        <w:t>СП 35-102-2001 Жилая среда с планировочными элементами, доступными инвалидам</w:t>
      </w:r>
    </w:p>
    <w:p w:rsidR="005F6E1E" w:rsidRPr="007110B7" w:rsidRDefault="005F6E1E" w:rsidP="005F6E1E">
      <w:pPr>
        <w:widowControl w:val="0"/>
        <w:autoSpaceDE w:val="0"/>
        <w:autoSpaceDN w:val="0"/>
        <w:adjustRightInd w:val="0"/>
        <w:spacing w:line="360" w:lineRule="auto"/>
        <w:ind w:firstLine="709"/>
        <w:jc w:val="both"/>
        <w:rPr>
          <w:sz w:val="26"/>
          <w:szCs w:val="26"/>
        </w:rPr>
      </w:pPr>
      <w:r w:rsidRPr="007110B7">
        <w:rPr>
          <w:sz w:val="26"/>
          <w:szCs w:val="26"/>
        </w:rPr>
        <w:t>СП 35-103-2001 Общественные здания и сооружения, доступные маломобильным посетителям</w:t>
      </w:r>
    </w:p>
    <w:p w:rsidR="005F6E1E" w:rsidRPr="007110B7" w:rsidRDefault="005F6E1E" w:rsidP="005F6E1E">
      <w:pPr>
        <w:widowControl w:val="0"/>
        <w:autoSpaceDE w:val="0"/>
        <w:autoSpaceDN w:val="0"/>
        <w:adjustRightInd w:val="0"/>
        <w:spacing w:line="356" w:lineRule="auto"/>
        <w:ind w:firstLine="709"/>
        <w:jc w:val="both"/>
        <w:rPr>
          <w:sz w:val="26"/>
          <w:szCs w:val="26"/>
        </w:rPr>
      </w:pPr>
      <w:r w:rsidRPr="007110B7">
        <w:rPr>
          <w:sz w:val="26"/>
          <w:szCs w:val="26"/>
        </w:rPr>
        <w:t>СП 35-105-2002 Реконструкция городской застройки с учетом доступности для инвалидов и других маломобильных групп населения</w:t>
      </w:r>
    </w:p>
    <w:p w:rsidR="005F6E1E" w:rsidRPr="007110B7" w:rsidRDefault="005F6E1E" w:rsidP="005F6E1E">
      <w:pPr>
        <w:widowControl w:val="0"/>
        <w:autoSpaceDE w:val="0"/>
        <w:autoSpaceDN w:val="0"/>
        <w:adjustRightInd w:val="0"/>
        <w:spacing w:line="356" w:lineRule="auto"/>
        <w:ind w:firstLine="709"/>
        <w:jc w:val="both"/>
        <w:rPr>
          <w:sz w:val="26"/>
          <w:szCs w:val="26"/>
        </w:rPr>
      </w:pPr>
      <w:r w:rsidRPr="007110B7">
        <w:rPr>
          <w:sz w:val="26"/>
          <w:szCs w:val="26"/>
        </w:rPr>
        <w:lastRenderedPageBreak/>
        <w:t>СП 35-106-2003 Расчет и размещение учреждений социального обслуживания пожилых людей</w:t>
      </w:r>
    </w:p>
    <w:p w:rsidR="005F6E1E" w:rsidRPr="007110B7" w:rsidRDefault="005F6E1E" w:rsidP="005F6E1E">
      <w:pPr>
        <w:widowControl w:val="0"/>
        <w:spacing w:line="356" w:lineRule="auto"/>
        <w:ind w:firstLine="709"/>
        <w:jc w:val="both"/>
        <w:rPr>
          <w:sz w:val="26"/>
          <w:szCs w:val="26"/>
        </w:rPr>
      </w:pPr>
      <w:r w:rsidRPr="007110B7">
        <w:rPr>
          <w:sz w:val="26"/>
          <w:szCs w:val="26"/>
        </w:rPr>
        <w:t xml:space="preserve">СП 35.13330.2011 Мосты и трубы. Актуализированная редакция СНиП 2.05.03-84* </w:t>
      </w:r>
    </w:p>
    <w:p w:rsidR="005F6E1E" w:rsidRPr="007110B7" w:rsidRDefault="005F6E1E" w:rsidP="005F6E1E">
      <w:pPr>
        <w:widowControl w:val="0"/>
        <w:spacing w:line="356" w:lineRule="auto"/>
        <w:ind w:firstLine="709"/>
        <w:jc w:val="both"/>
        <w:rPr>
          <w:bCs/>
          <w:sz w:val="26"/>
          <w:szCs w:val="26"/>
          <w:shd w:val="clear" w:color="auto" w:fill="FFFFFF"/>
        </w:rPr>
      </w:pPr>
      <w:r w:rsidRPr="007110B7">
        <w:rPr>
          <w:sz w:val="26"/>
          <w:szCs w:val="26"/>
        </w:rPr>
        <w:t xml:space="preserve">СП 36.13330.2012 Магистральные трубопроводы. </w:t>
      </w:r>
      <w:r w:rsidRPr="007110B7">
        <w:rPr>
          <w:bCs/>
          <w:sz w:val="26"/>
          <w:szCs w:val="26"/>
          <w:shd w:val="clear" w:color="auto" w:fill="FFFFFF"/>
        </w:rPr>
        <w:t>Актуализированная редакция СНиП 2.05.06-85*</w:t>
      </w:r>
    </w:p>
    <w:p w:rsidR="005F6E1E" w:rsidRPr="007110B7" w:rsidRDefault="005F6E1E" w:rsidP="005F6E1E">
      <w:pPr>
        <w:widowControl w:val="0"/>
        <w:spacing w:line="356" w:lineRule="auto"/>
        <w:ind w:firstLine="709"/>
        <w:jc w:val="both"/>
        <w:rPr>
          <w:bCs/>
          <w:sz w:val="26"/>
          <w:szCs w:val="26"/>
        </w:rPr>
      </w:pPr>
      <w:r w:rsidRPr="007110B7">
        <w:rPr>
          <w:sz w:val="26"/>
          <w:szCs w:val="26"/>
        </w:rPr>
        <w:t xml:space="preserve">СП 37.13330.2012 Промышленный транспорт. </w:t>
      </w:r>
      <w:r w:rsidRPr="007110B7">
        <w:rPr>
          <w:bCs/>
          <w:sz w:val="26"/>
          <w:szCs w:val="26"/>
        </w:rPr>
        <w:t>Актуализированная редакция СНиП 2.05.07-91*</w:t>
      </w:r>
    </w:p>
    <w:p w:rsidR="005F6E1E" w:rsidRPr="007110B7" w:rsidRDefault="005F6E1E" w:rsidP="005F6E1E">
      <w:pPr>
        <w:widowControl w:val="0"/>
        <w:spacing w:line="356" w:lineRule="auto"/>
        <w:ind w:firstLine="709"/>
        <w:jc w:val="both"/>
        <w:rPr>
          <w:sz w:val="26"/>
          <w:szCs w:val="26"/>
        </w:rPr>
      </w:pPr>
      <w:r w:rsidRPr="007110B7">
        <w:rPr>
          <w:sz w:val="26"/>
          <w:szCs w:val="26"/>
        </w:rPr>
        <w:t>СП 42.13330.2011 Градостроительство. Планировка и застройка городских и сельских поселений. Актуализированная редакция СНиП 2.07.01-89*.</w:t>
      </w:r>
    </w:p>
    <w:p w:rsidR="005F6E1E" w:rsidRPr="007110B7" w:rsidRDefault="005F6E1E" w:rsidP="005F6E1E">
      <w:pPr>
        <w:widowControl w:val="0"/>
        <w:spacing w:line="356" w:lineRule="auto"/>
        <w:ind w:firstLine="709"/>
        <w:jc w:val="both"/>
        <w:rPr>
          <w:sz w:val="26"/>
          <w:szCs w:val="26"/>
        </w:rPr>
      </w:pPr>
      <w:r w:rsidRPr="007110B7">
        <w:rPr>
          <w:sz w:val="26"/>
          <w:szCs w:val="26"/>
        </w:rPr>
        <w:t xml:space="preserve">СП 44.13330.2011 Административные и бытовые здания. Актуализированная редакция СНиП 2.09.04-87* </w:t>
      </w:r>
    </w:p>
    <w:p w:rsidR="005F6E1E" w:rsidRPr="007110B7" w:rsidRDefault="005F6E1E" w:rsidP="005F6E1E">
      <w:pPr>
        <w:widowControl w:val="0"/>
        <w:tabs>
          <w:tab w:val="left" w:pos="2281"/>
        </w:tabs>
        <w:spacing w:line="356" w:lineRule="auto"/>
        <w:ind w:firstLine="709"/>
        <w:jc w:val="both"/>
        <w:rPr>
          <w:sz w:val="26"/>
          <w:szCs w:val="26"/>
        </w:rPr>
      </w:pPr>
      <w:r w:rsidRPr="007110B7">
        <w:rPr>
          <w:sz w:val="26"/>
          <w:szCs w:val="26"/>
        </w:rPr>
        <w:t xml:space="preserve">СП 54.13330.2011 Здания жилые многоквартирные. Актуализированная редакция СНиП 31-01-2003 </w:t>
      </w:r>
    </w:p>
    <w:p w:rsidR="005F6E1E" w:rsidRPr="007110B7" w:rsidRDefault="005F6E1E" w:rsidP="005F6E1E">
      <w:pPr>
        <w:widowControl w:val="0"/>
        <w:tabs>
          <w:tab w:val="left" w:pos="2281"/>
        </w:tabs>
        <w:spacing w:line="356" w:lineRule="auto"/>
        <w:ind w:firstLine="709"/>
        <w:jc w:val="both"/>
        <w:rPr>
          <w:sz w:val="26"/>
          <w:szCs w:val="26"/>
        </w:rPr>
      </w:pPr>
      <w:r w:rsidRPr="007110B7">
        <w:rPr>
          <w:sz w:val="26"/>
          <w:szCs w:val="26"/>
        </w:rPr>
        <w:t xml:space="preserve">СП 55.13330.2011 Дома жилые одноквартирные. Актуализированная редакция СНиП 31-02-2001 </w:t>
      </w:r>
    </w:p>
    <w:p w:rsidR="005F6E1E" w:rsidRPr="007110B7" w:rsidRDefault="005F6E1E" w:rsidP="005F6E1E">
      <w:pPr>
        <w:widowControl w:val="0"/>
        <w:tabs>
          <w:tab w:val="left" w:pos="2281"/>
        </w:tabs>
        <w:spacing w:line="356" w:lineRule="auto"/>
        <w:ind w:firstLine="709"/>
        <w:jc w:val="both"/>
        <w:rPr>
          <w:sz w:val="26"/>
          <w:szCs w:val="26"/>
        </w:rPr>
      </w:pPr>
      <w:r w:rsidRPr="007110B7">
        <w:rPr>
          <w:sz w:val="26"/>
          <w:szCs w:val="26"/>
        </w:rPr>
        <w:t>СП 56.13330.2011 Производственные здания. Актуализированная редакция СНиП 31-03-2001</w:t>
      </w:r>
    </w:p>
    <w:p w:rsidR="005F6E1E" w:rsidRPr="007110B7" w:rsidRDefault="005F6E1E" w:rsidP="005F6E1E">
      <w:pPr>
        <w:widowControl w:val="0"/>
        <w:tabs>
          <w:tab w:val="left" w:pos="2281"/>
        </w:tabs>
        <w:spacing w:line="357" w:lineRule="auto"/>
        <w:ind w:firstLine="709"/>
        <w:jc w:val="both"/>
        <w:rPr>
          <w:sz w:val="26"/>
          <w:szCs w:val="26"/>
        </w:rPr>
      </w:pPr>
      <w:r w:rsidRPr="007110B7">
        <w:rPr>
          <w:sz w:val="26"/>
          <w:szCs w:val="26"/>
          <w:lang w:eastAsia="en-US"/>
        </w:rPr>
        <w:t>СП 57.13330.2010</w:t>
      </w:r>
      <w:r w:rsidRPr="007110B7">
        <w:rPr>
          <w:rFonts w:ascii="Calibri" w:hAnsi="Calibri"/>
          <w:sz w:val="26"/>
          <w:szCs w:val="26"/>
          <w:lang w:eastAsia="en-US"/>
        </w:rPr>
        <w:t xml:space="preserve"> </w:t>
      </w:r>
      <w:r w:rsidRPr="007110B7">
        <w:rPr>
          <w:sz w:val="26"/>
          <w:szCs w:val="26"/>
        </w:rPr>
        <w:t>Складские здания</w:t>
      </w:r>
    </w:p>
    <w:p w:rsidR="005F6E1E" w:rsidRPr="007110B7" w:rsidRDefault="005F6E1E" w:rsidP="005F6E1E">
      <w:pPr>
        <w:widowControl w:val="0"/>
        <w:spacing w:line="356" w:lineRule="auto"/>
        <w:ind w:firstLine="709"/>
        <w:jc w:val="both"/>
        <w:rPr>
          <w:sz w:val="26"/>
          <w:szCs w:val="26"/>
        </w:rPr>
      </w:pPr>
      <w:r w:rsidRPr="007110B7">
        <w:rPr>
          <w:sz w:val="26"/>
          <w:szCs w:val="26"/>
        </w:rPr>
        <w:t>СП 59.13330.2012 Доступность зданий и сооружений для маломобильных групп населения. Актуализированная редакция СНиП 35-01-2001</w:t>
      </w:r>
    </w:p>
    <w:p w:rsidR="005F6E1E" w:rsidRPr="007110B7" w:rsidRDefault="005F6E1E" w:rsidP="005F6E1E">
      <w:pPr>
        <w:widowControl w:val="0"/>
        <w:spacing w:line="356" w:lineRule="auto"/>
        <w:ind w:firstLine="709"/>
        <w:jc w:val="both"/>
        <w:rPr>
          <w:sz w:val="26"/>
          <w:szCs w:val="26"/>
        </w:rPr>
      </w:pPr>
      <w:r w:rsidRPr="007110B7">
        <w:rPr>
          <w:sz w:val="26"/>
          <w:szCs w:val="26"/>
        </w:rPr>
        <w:t xml:space="preserve">СП 62.13330.2011* Газораспределительные системы. Актуализированная редакция СНиП 42-01-2002 </w:t>
      </w:r>
    </w:p>
    <w:p w:rsidR="005F6E1E" w:rsidRPr="007110B7" w:rsidRDefault="005F6E1E" w:rsidP="005F6E1E">
      <w:pPr>
        <w:widowControl w:val="0"/>
        <w:spacing w:line="356" w:lineRule="auto"/>
        <w:ind w:firstLine="709"/>
        <w:jc w:val="both"/>
        <w:rPr>
          <w:spacing w:val="-2"/>
          <w:sz w:val="26"/>
          <w:szCs w:val="26"/>
        </w:rPr>
      </w:pPr>
      <w:r w:rsidRPr="007110B7">
        <w:rPr>
          <w:spacing w:val="-2"/>
          <w:sz w:val="26"/>
          <w:szCs w:val="26"/>
        </w:rPr>
        <w:t xml:space="preserve">СП 89.13330.2012 Котельные установки. </w:t>
      </w:r>
      <w:r w:rsidRPr="007110B7">
        <w:rPr>
          <w:bCs/>
          <w:spacing w:val="-2"/>
          <w:sz w:val="26"/>
          <w:szCs w:val="26"/>
        </w:rPr>
        <w:t xml:space="preserve">Актуализированная редакция СНиП </w:t>
      </w:r>
      <w:r w:rsidRPr="007110B7">
        <w:rPr>
          <w:bCs/>
          <w:spacing w:val="-2"/>
          <w:sz w:val="26"/>
          <w:szCs w:val="26"/>
          <w:lang w:val="en-US"/>
        </w:rPr>
        <w:t>II</w:t>
      </w:r>
      <w:r w:rsidRPr="007110B7">
        <w:rPr>
          <w:bCs/>
          <w:spacing w:val="-2"/>
          <w:sz w:val="26"/>
          <w:szCs w:val="26"/>
        </w:rPr>
        <w:t>-35-76</w:t>
      </w:r>
    </w:p>
    <w:p w:rsidR="005F6E1E" w:rsidRPr="007110B7" w:rsidRDefault="005F6E1E" w:rsidP="005F6E1E">
      <w:pPr>
        <w:widowControl w:val="0"/>
        <w:spacing w:line="356" w:lineRule="auto"/>
        <w:ind w:firstLine="709"/>
        <w:rPr>
          <w:bCs/>
          <w:sz w:val="26"/>
          <w:szCs w:val="26"/>
        </w:rPr>
      </w:pPr>
      <w:r w:rsidRPr="007110B7">
        <w:rPr>
          <w:sz w:val="26"/>
          <w:szCs w:val="26"/>
        </w:rPr>
        <w:t xml:space="preserve">СП 90.13330.2012 Электростанции тепловые. </w:t>
      </w:r>
      <w:r w:rsidRPr="007110B7">
        <w:rPr>
          <w:bCs/>
          <w:sz w:val="26"/>
          <w:szCs w:val="26"/>
        </w:rPr>
        <w:t xml:space="preserve">Актуализированная редакция СНиП </w:t>
      </w:r>
      <w:r w:rsidRPr="007110B7">
        <w:rPr>
          <w:bCs/>
          <w:sz w:val="26"/>
          <w:szCs w:val="26"/>
          <w:lang w:val="en-US"/>
        </w:rPr>
        <w:t>II</w:t>
      </w:r>
      <w:r w:rsidRPr="007110B7">
        <w:rPr>
          <w:bCs/>
          <w:sz w:val="26"/>
          <w:szCs w:val="26"/>
        </w:rPr>
        <w:t>-58-75</w:t>
      </w:r>
    </w:p>
    <w:p w:rsidR="005F6E1E" w:rsidRPr="007110B7" w:rsidRDefault="005F6E1E" w:rsidP="005F6E1E">
      <w:pPr>
        <w:widowControl w:val="0"/>
        <w:spacing w:line="357" w:lineRule="auto"/>
        <w:ind w:firstLine="709"/>
        <w:jc w:val="both"/>
        <w:rPr>
          <w:sz w:val="26"/>
          <w:szCs w:val="26"/>
        </w:rPr>
      </w:pPr>
      <w:r w:rsidRPr="007110B7">
        <w:rPr>
          <w:sz w:val="26"/>
          <w:szCs w:val="26"/>
          <w:lang w:eastAsia="en-US"/>
        </w:rPr>
        <w:t>СП 104.13330.2011</w:t>
      </w:r>
      <w:r w:rsidRPr="007110B7">
        <w:rPr>
          <w:rFonts w:ascii="Calibri" w:hAnsi="Calibri"/>
          <w:sz w:val="26"/>
          <w:szCs w:val="26"/>
          <w:lang w:eastAsia="en-US"/>
        </w:rPr>
        <w:t xml:space="preserve"> </w:t>
      </w:r>
      <w:r w:rsidRPr="007110B7">
        <w:rPr>
          <w:sz w:val="26"/>
          <w:szCs w:val="26"/>
        </w:rPr>
        <w:t xml:space="preserve">Инженерная защита территории от затопления и подтопления </w:t>
      </w:r>
    </w:p>
    <w:p w:rsidR="005F6E1E" w:rsidRPr="007110B7" w:rsidRDefault="005F6E1E" w:rsidP="005F6E1E">
      <w:pPr>
        <w:widowControl w:val="0"/>
        <w:spacing w:line="357" w:lineRule="auto"/>
        <w:ind w:firstLine="709"/>
        <w:jc w:val="both"/>
        <w:rPr>
          <w:sz w:val="26"/>
          <w:szCs w:val="26"/>
        </w:rPr>
      </w:pPr>
      <w:r w:rsidRPr="007110B7">
        <w:rPr>
          <w:sz w:val="26"/>
          <w:szCs w:val="26"/>
          <w:lang w:eastAsia="en-US"/>
        </w:rPr>
        <w:t>СП 111.13330.2011</w:t>
      </w:r>
      <w:r w:rsidRPr="007110B7">
        <w:rPr>
          <w:rFonts w:ascii="Calibri" w:hAnsi="Calibri"/>
          <w:sz w:val="26"/>
          <w:szCs w:val="26"/>
          <w:lang w:eastAsia="en-US"/>
        </w:rPr>
        <w:t xml:space="preserve"> </w:t>
      </w:r>
      <w:r w:rsidRPr="007110B7">
        <w:rPr>
          <w:sz w:val="26"/>
          <w:szCs w:val="26"/>
        </w:rPr>
        <w:t>Инструкция о порядке разработки, согласования, экспертизы и утверждения градостроительной документации</w:t>
      </w:r>
    </w:p>
    <w:p w:rsidR="005F6E1E" w:rsidRPr="007110B7" w:rsidRDefault="005F6E1E" w:rsidP="005F6E1E">
      <w:pPr>
        <w:widowControl w:val="0"/>
        <w:spacing w:line="356" w:lineRule="auto"/>
        <w:ind w:firstLine="709"/>
        <w:jc w:val="both"/>
        <w:rPr>
          <w:bCs/>
          <w:sz w:val="26"/>
          <w:szCs w:val="26"/>
        </w:rPr>
      </w:pPr>
      <w:r w:rsidRPr="007110B7">
        <w:rPr>
          <w:sz w:val="26"/>
          <w:szCs w:val="26"/>
        </w:rPr>
        <w:t xml:space="preserve">СП 113.13330.2012 Стоянки автомобилей. Актуализированная редакция </w:t>
      </w:r>
      <w:r w:rsidRPr="007110B7">
        <w:rPr>
          <w:sz w:val="26"/>
          <w:szCs w:val="26"/>
        </w:rPr>
        <w:lastRenderedPageBreak/>
        <w:t>СНиП 21-02-99*</w:t>
      </w:r>
    </w:p>
    <w:p w:rsidR="005F6E1E" w:rsidRPr="007110B7" w:rsidRDefault="005F6E1E" w:rsidP="005F6E1E">
      <w:pPr>
        <w:widowControl w:val="0"/>
        <w:spacing w:line="356" w:lineRule="auto"/>
        <w:ind w:firstLine="709"/>
        <w:jc w:val="both"/>
        <w:rPr>
          <w:sz w:val="26"/>
          <w:szCs w:val="26"/>
        </w:rPr>
      </w:pPr>
      <w:r w:rsidRPr="007110B7">
        <w:rPr>
          <w:sz w:val="26"/>
          <w:szCs w:val="26"/>
        </w:rPr>
        <w:t>СП 116.13330.2012 Инженерная защита территорий, зданий и сооружений от опасных геологических процессов. Основные положения. Актуализированная редакция СНиП 22-02-2003</w:t>
      </w:r>
    </w:p>
    <w:p w:rsidR="005F6E1E" w:rsidRPr="007110B7" w:rsidRDefault="005F6E1E" w:rsidP="005F6E1E">
      <w:pPr>
        <w:widowControl w:val="0"/>
        <w:tabs>
          <w:tab w:val="left" w:pos="2281"/>
        </w:tabs>
        <w:spacing w:line="356" w:lineRule="auto"/>
        <w:ind w:firstLine="709"/>
        <w:jc w:val="both"/>
        <w:rPr>
          <w:sz w:val="26"/>
          <w:szCs w:val="26"/>
        </w:rPr>
      </w:pPr>
      <w:r w:rsidRPr="007110B7">
        <w:rPr>
          <w:sz w:val="26"/>
          <w:szCs w:val="26"/>
          <w:lang w:eastAsia="en-US"/>
        </w:rPr>
        <w:t>СП 117.13330.2011</w:t>
      </w:r>
      <w:r w:rsidRPr="007110B7">
        <w:rPr>
          <w:rFonts w:ascii="Calibri" w:hAnsi="Calibri"/>
          <w:sz w:val="26"/>
          <w:szCs w:val="26"/>
          <w:lang w:eastAsia="en-US"/>
        </w:rPr>
        <w:t xml:space="preserve"> </w:t>
      </w:r>
      <w:r w:rsidRPr="007110B7">
        <w:rPr>
          <w:sz w:val="26"/>
          <w:szCs w:val="26"/>
        </w:rPr>
        <w:t>Общественные здания административного назначения</w:t>
      </w:r>
    </w:p>
    <w:p w:rsidR="005F6E1E" w:rsidRPr="007110B7" w:rsidRDefault="005F6E1E" w:rsidP="005F6E1E">
      <w:pPr>
        <w:widowControl w:val="0"/>
        <w:spacing w:line="356" w:lineRule="auto"/>
        <w:ind w:firstLine="709"/>
        <w:jc w:val="both"/>
        <w:rPr>
          <w:sz w:val="26"/>
          <w:szCs w:val="26"/>
        </w:rPr>
      </w:pPr>
      <w:r w:rsidRPr="007110B7">
        <w:rPr>
          <w:sz w:val="26"/>
          <w:szCs w:val="26"/>
        </w:rPr>
        <w:t>СП 118.13330.2012 Общественные здания и сооружения. Актуализированная редакция СНиП 31-06-2009</w:t>
      </w:r>
    </w:p>
    <w:p w:rsidR="005F6E1E" w:rsidRPr="007110B7" w:rsidRDefault="005F6E1E" w:rsidP="005F6E1E">
      <w:pPr>
        <w:widowControl w:val="0"/>
        <w:spacing w:line="356" w:lineRule="auto"/>
        <w:ind w:firstLine="709"/>
        <w:jc w:val="both"/>
        <w:rPr>
          <w:sz w:val="26"/>
          <w:szCs w:val="26"/>
        </w:rPr>
      </w:pPr>
      <w:r w:rsidRPr="007110B7">
        <w:rPr>
          <w:sz w:val="26"/>
          <w:szCs w:val="26"/>
        </w:rPr>
        <w:t xml:space="preserve">СП 119.13330.2012 Железные дороги колеи </w:t>
      </w:r>
      <w:smartTag w:uri="urn:schemas-microsoft-com:office:smarttags" w:element="metricconverter">
        <w:smartTagPr>
          <w:attr w:name="ProductID" w:val="1520 мм"/>
        </w:smartTagPr>
        <w:r w:rsidRPr="007110B7">
          <w:rPr>
            <w:sz w:val="26"/>
            <w:szCs w:val="26"/>
          </w:rPr>
          <w:t>1520 мм</w:t>
        </w:r>
      </w:smartTag>
      <w:r w:rsidRPr="007110B7">
        <w:rPr>
          <w:sz w:val="26"/>
          <w:szCs w:val="26"/>
        </w:rPr>
        <w:t>. Актуализированная редакция СНиП 32-01-95</w:t>
      </w:r>
    </w:p>
    <w:p w:rsidR="005F6E1E" w:rsidRPr="007110B7" w:rsidRDefault="005F6E1E" w:rsidP="005F6E1E">
      <w:pPr>
        <w:widowControl w:val="0"/>
        <w:spacing w:line="356" w:lineRule="auto"/>
        <w:ind w:firstLine="709"/>
        <w:jc w:val="both"/>
        <w:rPr>
          <w:sz w:val="26"/>
          <w:szCs w:val="26"/>
        </w:rPr>
      </w:pPr>
      <w:r w:rsidRPr="007110B7">
        <w:rPr>
          <w:sz w:val="26"/>
          <w:szCs w:val="26"/>
        </w:rPr>
        <w:t>СП 121.13330.2012 Аэродромы. Актуализированная редакция СНиП 32-03-96</w:t>
      </w:r>
    </w:p>
    <w:p w:rsidR="005F6E1E" w:rsidRPr="007110B7" w:rsidRDefault="005F6E1E" w:rsidP="005F6E1E">
      <w:pPr>
        <w:widowControl w:val="0"/>
        <w:spacing w:line="356" w:lineRule="auto"/>
        <w:ind w:firstLine="709"/>
        <w:jc w:val="both"/>
        <w:rPr>
          <w:sz w:val="26"/>
          <w:szCs w:val="26"/>
        </w:rPr>
      </w:pPr>
      <w:r w:rsidRPr="007110B7">
        <w:rPr>
          <w:sz w:val="26"/>
          <w:szCs w:val="26"/>
        </w:rPr>
        <w:t>СП 122.13330.2012 Тоннели железнодорожные и автодорожные. Актуализированная редакция СНиП 32-04-97</w:t>
      </w:r>
    </w:p>
    <w:p w:rsidR="005F6E1E" w:rsidRPr="007110B7" w:rsidRDefault="005F6E1E" w:rsidP="005F6E1E">
      <w:pPr>
        <w:widowControl w:val="0"/>
        <w:spacing w:line="356" w:lineRule="auto"/>
        <w:ind w:firstLine="709"/>
        <w:jc w:val="both"/>
        <w:rPr>
          <w:sz w:val="26"/>
          <w:szCs w:val="26"/>
        </w:rPr>
      </w:pPr>
      <w:r w:rsidRPr="007110B7">
        <w:rPr>
          <w:sz w:val="26"/>
          <w:szCs w:val="26"/>
        </w:rPr>
        <w:t>СП 124.13330.2012 Тепловые сети. Актуализированная редакция СНиП 41-02-2003</w:t>
      </w:r>
    </w:p>
    <w:p w:rsidR="005F6E1E" w:rsidRPr="007110B7" w:rsidRDefault="005F6E1E" w:rsidP="005F6E1E">
      <w:pPr>
        <w:widowControl w:val="0"/>
        <w:spacing w:line="356" w:lineRule="auto"/>
        <w:ind w:firstLine="709"/>
        <w:jc w:val="both"/>
        <w:rPr>
          <w:sz w:val="26"/>
          <w:szCs w:val="26"/>
        </w:rPr>
      </w:pPr>
      <w:r w:rsidRPr="007110B7">
        <w:rPr>
          <w:sz w:val="26"/>
          <w:szCs w:val="26"/>
          <w:lang w:eastAsia="en-US"/>
        </w:rPr>
        <w:t>СП 127.13330.2011</w:t>
      </w:r>
      <w:r w:rsidRPr="007110B7">
        <w:rPr>
          <w:rFonts w:ascii="Calibri" w:hAnsi="Calibri"/>
          <w:sz w:val="26"/>
          <w:szCs w:val="26"/>
          <w:lang w:eastAsia="en-US"/>
        </w:rPr>
        <w:t xml:space="preserve"> </w:t>
      </w:r>
      <w:r w:rsidRPr="007110B7">
        <w:rPr>
          <w:sz w:val="26"/>
          <w:szCs w:val="26"/>
        </w:rPr>
        <w:t>Полигоны по обезвреживанию и захоронению токсичных промышленных отходов. Основные положения по проектированию</w:t>
      </w:r>
    </w:p>
    <w:p w:rsidR="005F6E1E" w:rsidRPr="007110B7" w:rsidRDefault="005F6E1E" w:rsidP="005F6E1E">
      <w:pPr>
        <w:widowControl w:val="0"/>
        <w:spacing w:line="356" w:lineRule="auto"/>
        <w:ind w:firstLine="709"/>
        <w:jc w:val="both"/>
        <w:rPr>
          <w:sz w:val="26"/>
          <w:szCs w:val="26"/>
        </w:rPr>
      </w:pPr>
      <w:r w:rsidRPr="007110B7">
        <w:rPr>
          <w:bCs/>
          <w:sz w:val="26"/>
          <w:szCs w:val="26"/>
          <w:shd w:val="clear" w:color="auto" w:fill="FFFFFF"/>
        </w:rPr>
        <w:t>СП 131.13330.2012</w:t>
      </w:r>
      <w:r w:rsidRPr="007110B7">
        <w:rPr>
          <w:sz w:val="26"/>
          <w:szCs w:val="26"/>
        </w:rPr>
        <w:t xml:space="preserve"> Строительная климатология. Актуализированная редакция СНиП 23-01-99*</w:t>
      </w:r>
    </w:p>
    <w:p w:rsidR="005F6E1E" w:rsidRPr="007110B7" w:rsidRDefault="005F6E1E" w:rsidP="005F6E1E">
      <w:pPr>
        <w:widowControl w:val="0"/>
        <w:spacing w:line="356" w:lineRule="auto"/>
        <w:ind w:firstLine="709"/>
        <w:jc w:val="both"/>
        <w:rPr>
          <w:sz w:val="26"/>
          <w:szCs w:val="26"/>
        </w:rPr>
      </w:pPr>
      <w:r w:rsidRPr="007110B7">
        <w:rPr>
          <w:sz w:val="26"/>
          <w:szCs w:val="26"/>
        </w:rPr>
        <w:t>СП 134.13330.2012 Системы электросвязи зданий и сооружений. Основные положения проектирования</w:t>
      </w:r>
    </w:p>
    <w:p w:rsidR="005F6E1E" w:rsidRPr="007110B7" w:rsidRDefault="005F6E1E" w:rsidP="005F6E1E">
      <w:pPr>
        <w:widowControl w:val="0"/>
        <w:spacing w:line="356" w:lineRule="auto"/>
        <w:ind w:firstLine="709"/>
        <w:jc w:val="both"/>
        <w:rPr>
          <w:bCs/>
          <w:sz w:val="26"/>
          <w:szCs w:val="26"/>
          <w:shd w:val="clear" w:color="auto" w:fill="FFFFFF"/>
        </w:rPr>
      </w:pPr>
      <w:r w:rsidRPr="007110B7">
        <w:rPr>
          <w:bCs/>
          <w:sz w:val="26"/>
          <w:szCs w:val="26"/>
          <w:shd w:val="clear" w:color="auto" w:fill="FFFFFF"/>
        </w:rPr>
        <w:t>СП 142.13330.2012 Здания центров ресоциализации. Правила проектирования</w:t>
      </w:r>
    </w:p>
    <w:p w:rsidR="005F6E1E" w:rsidRPr="007110B7" w:rsidRDefault="005F6E1E" w:rsidP="005F6E1E">
      <w:pPr>
        <w:widowControl w:val="0"/>
        <w:spacing w:line="356" w:lineRule="auto"/>
        <w:ind w:firstLine="709"/>
        <w:jc w:val="both"/>
        <w:rPr>
          <w:bCs/>
          <w:sz w:val="26"/>
          <w:szCs w:val="26"/>
          <w:shd w:val="clear" w:color="auto" w:fill="FFFFFF"/>
        </w:rPr>
      </w:pPr>
      <w:r w:rsidRPr="007110B7">
        <w:rPr>
          <w:bCs/>
          <w:sz w:val="26"/>
          <w:szCs w:val="26"/>
          <w:shd w:val="clear" w:color="auto" w:fill="FFFFFF"/>
        </w:rPr>
        <w:t>СП 144.13330.2012 Центры и отделения гериатрического обслуживания. Правила проектирования</w:t>
      </w:r>
    </w:p>
    <w:p w:rsidR="005F6E1E" w:rsidRPr="007110B7" w:rsidRDefault="005F6E1E" w:rsidP="005F6E1E">
      <w:pPr>
        <w:widowControl w:val="0"/>
        <w:spacing w:line="356" w:lineRule="auto"/>
        <w:ind w:firstLine="709"/>
        <w:jc w:val="both"/>
        <w:rPr>
          <w:bCs/>
          <w:sz w:val="26"/>
          <w:szCs w:val="26"/>
          <w:shd w:val="clear" w:color="auto" w:fill="FFFFFF"/>
        </w:rPr>
      </w:pPr>
      <w:r w:rsidRPr="007110B7">
        <w:rPr>
          <w:bCs/>
          <w:sz w:val="26"/>
          <w:szCs w:val="26"/>
          <w:shd w:val="clear" w:color="auto" w:fill="FFFFFF"/>
        </w:rPr>
        <w:t>СП 145.13330.2012 Дома-интернаты. Правила проектирования</w:t>
      </w:r>
    </w:p>
    <w:p w:rsidR="005F6E1E" w:rsidRPr="007110B7" w:rsidRDefault="005F6E1E" w:rsidP="005F6E1E">
      <w:pPr>
        <w:widowControl w:val="0"/>
        <w:spacing w:line="356" w:lineRule="auto"/>
        <w:ind w:firstLine="709"/>
        <w:jc w:val="both"/>
        <w:rPr>
          <w:bCs/>
          <w:sz w:val="26"/>
          <w:szCs w:val="26"/>
          <w:shd w:val="clear" w:color="auto" w:fill="FFFFFF"/>
        </w:rPr>
      </w:pPr>
      <w:r w:rsidRPr="007110B7">
        <w:rPr>
          <w:bCs/>
          <w:sz w:val="26"/>
          <w:szCs w:val="26"/>
          <w:shd w:val="clear" w:color="auto" w:fill="FFFFFF"/>
        </w:rPr>
        <w:t>СП 146.13330.2012 Геронтологические центры, дома сестринского ухода, хосписы. Правила проектирования</w:t>
      </w:r>
    </w:p>
    <w:p w:rsidR="005F6E1E" w:rsidRPr="007110B7" w:rsidRDefault="005F6E1E" w:rsidP="005F6E1E">
      <w:pPr>
        <w:widowControl w:val="0"/>
        <w:spacing w:line="356" w:lineRule="auto"/>
        <w:ind w:firstLine="709"/>
        <w:jc w:val="both"/>
        <w:rPr>
          <w:bCs/>
          <w:sz w:val="26"/>
          <w:szCs w:val="26"/>
          <w:shd w:val="clear" w:color="auto" w:fill="FFFFFF"/>
        </w:rPr>
      </w:pPr>
      <w:r w:rsidRPr="007110B7">
        <w:rPr>
          <w:bCs/>
          <w:sz w:val="26"/>
          <w:szCs w:val="26"/>
          <w:shd w:val="clear" w:color="auto" w:fill="FFFFFF"/>
        </w:rPr>
        <w:t>СП 150.13330.2012 Дома-интернаты для детей-инвалидов. Правила проектирования</w:t>
      </w:r>
    </w:p>
    <w:p w:rsidR="005F6E1E" w:rsidRPr="007110B7" w:rsidRDefault="005F6E1E" w:rsidP="005F6E1E">
      <w:pPr>
        <w:widowControl w:val="0"/>
        <w:spacing w:line="356" w:lineRule="auto"/>
        <w:ind w:firstLine="709"/>
        <w:jc w:val="both"/>
        <w:rPr>
          <w:sz w:val="26"/>
          <w:szCs w:val="26"/>
        </w:rPr>
      </w:pPr>
      <w:r w:rsidRPr="007110B7">
        <w:rPr>
          <w:bCs/>
          <w:sz w:val="26"/>
          <w:szCs w:val="26"/>
          <w:shd w:val="clear" w:color="auto" w:fill="FFFFFF"/>
        </w:rPr>
        <w:t>СП 152.13330.2012 Здания судов общей юрисдикции. Правила проектирования</w:t>
      </w:r>
    </w:p>
    <w:p w:rsidR="005F6E1E" w:rsidRPr="007110B7" w:rsidRDefault="005F6E1E" w:rsidP="005F6E1E">
      <w:pPr>
        <w:widowControl w:val="0"/>
        <w:spacing w:line="356" w:lineRule="auto"/>
        <w:ind w:firstLine="709"/>
        <w:jc w:val="both"/>
        <w:rPr>
          <w:bCs/>
          <w:sz w:val="26"/>
          <w:szCs w:val="26"/>
          <w:shd w:val="clear" w:color="auto" w:fill="FFFFFF"/>
        </w:rPr>
      </w:pPr>
      <w:r w:rsidRPr="007110B7">
        <w:rPr>
          <w:bCs/>
          <w:sz w:val="26"/>
          <w:szCs w:val="26"/>
          <w:shd w:val="clear" w:color="auto" w:fill="FFFFFF"/>
        </w:rPr>
        <w:lastRenderedPageBreak/>
        <w:t>СП 155.13130.2014</w:t>
      </w:r>
      <w:r w:rsidRPr="007110B7">
        <w:rPr>
          <w:sz w:val="26"/>
          <w:szCs w:val="26"/>
        </w:rPr>
        <w:t xml:space="preserve"> Склады нефти и нефтепродуктов. Противопожарные нормы. </w:t>
      </w:r>
      <w:r w:rsidRPr="007110B7">
        <w:rPr>
          <w:bCs/>
          <w:sz w:val="26"/>
          <w:szCs w:val="26"/>
          <w:shd w:val="clear" w:color="auto" w:fill="FFFFFF"/>
        </w:rPr>
        <w:t>Склады нефти и нефтепродуктов. Требования пожарной безопасности</w:t>
      </w:r>
    </w:p>
    <w:p w:rsidR="005F6E1E" w:rsidRPr="007110B7" w:rsidRDefault="005F6E1E" w:rsidP="005F6E1E">
      <w:pPr>
        <w:widowControl w:val="0"/>
        <w:spacing w:line="356" w:lineRule="auto"/>
        <w:ind w:firstLine="709"/>
        <w:jc w:val="both"/>
        <w:rPr>
          <w:bCs/>
          <w:sz w:val="26"/>
          <w:szCs w:val="26"/>
          <w:shd w:val="clear" w:color="auto" w:fill="FFFFFF"/>
        </w:rPr>
      </w:pPr>
      <w:r w:rsidRPr="007110B7">
        <w:rPr>
          <w:sz w:val="26"/>
          <w:szCs w:val="26"/>
        </w:rPr>
        <w:t xml:space="preserve">СП 158.13330.2014 </w:t>
      </w:r>
      <w:r w:rsidRPr="007110B7">
        <w:rPr>
          <w:bCs/>
          <w:sz w:val="26"/>
          <w:szCs w:val="26"/>
          <w:shd w:val="clear" w:color="auto" w:fill="FFFFFF"/>
        </w:rPr>
        <w:t>Здания и помещения медицинских организаций. Правила проектирования</w:t>
      </w:r>
    </w:p>
    <w:p w:rsidR="005F6E1E" w:rsidRPr="007110B7" w:rsidRDefault="005F6E1E" w:rsidP="005F6E1E">
      <w:pPr>
        <w:widowControl w:val="0"/>
        <w:spacing w:line="356" w:lineRule="auto"/>
        <w:ind w:firstLine="709"/>
        <w:jc w:val="both"/>
        <w:rPr>
          <w:bCs/>
          <w:sz w:val="26"/>
          <w:szCs w:val="26"/>
          <w:shd w:val="clear" w:color="auto" w:fill="FFFFFF"/>
        </w:rPr>
      </w:pPr>
      <w:r w:rsidRPr="007110B7">
        <w:rPr>
          <w:bCs/>
          <w:sz w:val="26"/>
          <w:szCs w:val="26"/>
          <w:shd w:val="clear" w:color="auto" w:fill="FFFFFF"/>
        </w:rPr>
        <w:t>СП 165.1325800.2014 Инженерно-технические мероприятия по гражданской обороне. Актуализированная редакция СНиП 2.01.51-90.</w:t>
      </w:r>
    </w:p>
    <w:p w:rsidR="005F6E1E" w:rsidRPr="007110B7" w:rsidRDefault="005F6E1E" w:rsidP="005F6E1E">
      <w:pPr>
        <w:widowControl w:val="0"/>
        <w:spacing w:line="356" w:lineRule="auto"/>
        <w:ind w:firstLine="709"/>
        <w:jc w:val="both"/>
        <w:rPr>
          <w:bCs/>
          <w:sz w:val="26"/>
          <w:szCs w:val="26"/>
          <w:shd w:val="clear" w:color="auto" w:fill="FFFFFF"/>
        </w:rPr>
      </w:pPr>
    </w:p>
    <w:p w:rsidR="005F6E1E" w:rsidRPr="007110B7" w:rsidRDefault="005F6E1E" w:rsidP="005F6E1E">
      <w:pPr>
        <w:widowControl w:val="0"/>
        <w:spacing w:before="240" w:after="120" w:line="360" w:lineRule="auto"/>
        <w:jc w:val="center"/>
        <w:rPr>
          <w:sz w:val="26"/>
          <w:szCs w:val="26"/>
        </w:rPr>
      </w:pPr>
      <w:r w:rsidRPr="007110B7">
        <w:rPr>
          <w:b/>
          <w:bCs/>
          <w:sz w:val="26"/>
          <w:szCs w:val="26"/>
        </w:rPr>
        <w:t>Ведомственные строительные нормы</w:t>
      </w:r>
    </w:p>
    <w:p w:rsidR="005F6E1E" w:rsidRPr="007110B7" w:rsidRDefault="005F6E1E" w:rsidP="005F6E1E">
      <w:pPr>
        <w:widowControl w:val="0"/>
        <w:spacing w:line="360" w:lineRule="auto"/>
        <w:ind w:firstLine="709"/>
        <w:jc w:val="both"/>
        <w:rPr>
          <w:sz w:val="26"/>
          <w:szCs w:val="26"/>
        </w:rPr>
      </w:pPr>
      <w:r w:rsidRPr="007110B7">
        <w:rPr>
          <w:sz w:val="26"/>
          <w:szCs w:val="26"/>
        </w:rPr>
        <w:t>ВСН 01-89 Предприятия по обслуживанию автомобилей</w:t>
      </w:r>
    </w:p>
    <w:p w:rsidR="005F6E1E" w:rsidRPr="007110B7" w:rsidRDefault="005F6E1E" w:rsidP="005F6E1E">
      <w:pPr>
        <w:widowControl w:val="0"/>
        <w:spacing w:line="360" w:lineRule="auto"/>
        <w:ind w:firstLine="709"/>
        <w:jc w:val="both"/>
        <w:rPr>
          <w:sz w:val="26"/>
          <w:szCs w:val="26"/>
        </w:rPr>
      </w:pPr>
      <w:r w:rsidRPr="007110B7">
        <w:rPr>
          <w:sz w:val="26"/>
          <w:szCs w:val="26"/>
        </w:rPr>
        <w:t>ВСН 60-89 Устройства связи, сигнализации и диспетчеризации инженерного оборудования жилых и общественных зданий. Нормы проектирования</w:t>
      </w:r>
    </w:p>
    <w:p w:rsidR="005F6E1E" w:rsidRPr="007110B7" w:rsidRDefault="005F6E1E" w:rsidP="005F6E1E">
      <w:pPr>
        <w:widowControl w:val="0"/>
        <w:spacing w:line="360" w:lineRule="auto"/>
        <w:ind w:firstLine="709"/>
        <w:jc w:val="both"/>
        <w:rPr>
          <w:sz w:val="26"/>
          <w:szCs w:val="26"/>
        </w:rPr>
      </w:pPr>
      <w:r w:rsidRPr="007110B7">
        <w:rPr>
          <w:sz w:val="26"/>
          <w:szCs w:val="26"/>
        </w:rPr>
        <w:t>ВСН 103-74 Технические указания по проектированию пересечений и примыканий автомобильных дорог</w:t>
      </w:r>
    </w:p>
    <w:p w:rsidR="005F6E1E" w:rsidRPr="007110B7" w:rsidRDefault="005F6E1E" w:rsidP="005F6E1E">
      <w:pPr>
        <w:widowControl w:val="0"/>
        <w:spacing w:line="360" w:lineRule="auto"/>
        <w:ind w:firstLine="709"/>
        <w:jc w:val="both"/>
        <w:rPr>
          <w:sz w:val="26"/>
          <w:szCs w:val="26"/>
        </w:rPr>
      </w:pPr>
      <w:r w:rsidRPr="007110B7">
        <w:rPr>
          <w:sz w:val="26"/>
          <w:szCs w:val="26"/>
        </w:rPr>
        <w:t xml:space="preserve">ВСН 14278тм-т1 </w:t>
      </w:r>
      <w:r w:rsidRPr="007110B7">
        <w:rPr>
          <w:bCs/>
          <w:sz w:val="26"/>
          <w:szCs w:val="26"/>
          <w:shd w:val="clear" w:color="auto" w:fill="FFFFFF"/>
        </w:rPr>
        <w:t xml:space="preserve">Нормы отвода земель для электрических сетей напряжением 0,38-750 кВ </w:t>
      </w:r>
    </w:p>
    <w:p w:rsidR="005F6E1E" w:rsidRPr="007110B7" w:rsidRDefault="005F6E1E" w:rsidP="005F6E1E">
      <w:pPr>
        <w:widowControl w:val="0"/>
        <w:spacing w:before="240" w:after="120" w:line="360" w:lineRule="auto"/>
        <w:jc w:val="center"/>
        <w:rPr>
          <w:b/>
          <w:bCs/>
          <w:sz w:val="26"/>
          <w:szCs w:val="26"/>
        </w:rPr>
      </w:pPr>
      <w:r w:rsidRPr="007110B7">
        <w:rPr>
          <w:b/>
          <w:bCs/>
          <w:sz w:val="26"/>
          <w:szCs w:val="26"/>
        </w:rPr>
        <w:t>Отраслевые нормы</w:t>
      </w:r>
    </w:p>
    <w:p w:rsidR="005F6E1E" w:rsidRPr="007110B7" w:rsidRDefault="005F6E1E" w:rsidP="005F6E1E">
      <w:pPr>
        <w:widowControl w:val="0"/>
        <w:autoSpaceDE w:val="0"/>
        <w:autoSpaceDN w:val="0"/>
        <w:adjustRightInd w:val="0"/>
        <w:spacing w:line="360" w:lineRule="auto"/>
        <w:ind w:firstLine="709"/>
        <w:jc w:val="both"/>
        <w:rPr>
          <w:spacing w:val="-2"/>
          <w:sz w:val="26"/>
          <w:szCs w:val="26"/>
        </w:rPr>
      </w:pPr>
      <w:r w:rsidRPr="007110B7">
        <w:rPr>
          <w:spacing w:val="-2"/>
          <w:sz w:val="26"/>
          <w:szCs w:val="26"/>
        </w:rPr>
        <w:t>ОСН 3.02.01-97 Нормы и правила проектирования отвода земель для железных дорог</w:t>
      </w:r>
    </w:p>
    <w:p w:rsidR="005F6E1E" w:rsidRPr="007110B7" w:rsidRDefault="005F6E1E" w:rsidP="005F6E1E">
      <w:pPr>
        <w:widowControl w:val="0"/>
        <w:autoSpaceDE w:val="0"/>
        <w:autoSpaceDN w:val="0"/>
        <w:adjustRightInd w:val="0"/>
        <w:spacing w:line="360" w:lineRule="auto"/>
        <w:ind w:firstLine="709"/>
        <w:jc w:val="both"/>
        <w:rPr>
          <w:sz w:val="26"/>
          <w:szCs w:val="26"/>
        </w:rPr>
      </w:pPr>
      <w:r w:rsidRPr="007110B7">
        <w:rPr>
          <w:sz w:val="26"/>
          <w:szCs w:val="26"/>
        </w:rPr>
        <w:t>ОСТ 218.1.002-2003 Автобусные остановки на автомобильных дорогах. Общие технические условия</w:t>
      </w:r>
    </w:p>
    <w:p w:rsidR="005F6E1E" w:rsidRPr="007110B7" w:rsidRDefault="005F6E1E" w:rsidP="005F6E1E">
      <w:pPr>
        <w:widowControl w:val="0"/>
        <w:autoSpaceDE w:val="0"/>
        <w:autoSpaceDN w:val="0"/>
        <w:adjustRightInd w:val="0"/>
        <w:spacing w:before="240" w:after="120" w:line="360" w:lineRule="auto"/>
        <w:jc w:val="center"/>
        <w:rPr>
          <w:b/>
          <w:bCs/>
          <w:sz w:val="26"/>
          <w:szCs w:val="26"/>
        </w:rPr>
      </w:pPr>
      <w:r w:rsidRPr="007110B7">
        <w:rPr>
          <w:b/>
          <w:bCs/>
          <w:sz w:val="26"/>
          <w:szCs w:val="26"/>
        </w:rPr>
        <w:t>Санитарные правила и нормы</w:t>
      </w:r>
    </w:p>
    <w:p w:rsidR="005F6E1E" w:rsidRPr="007110B7" w:rsidRDefault="005F6E1E" w:rsidP="005F6E1E">
      <w:pPr>
        <w:widowControl w:val="0"/>
        <w:tabs>
          <w:tab w:val="left" w:pos="2281"/>
        </w:tabs>
        <w:spacing w:line="360" w:lineRule="auto"/>
        <w:ind w:firstLine="709"/>
        <w:jc w:val="both"/>
        <w:rPr>
          <w:sz w:val="26"/>
          <w:szCs w:val="26"/>
        </w:rPr>
      </w:pPr>
      <w:r w:rsidRPr="007110B7">
        <w:rPr>
          <w:sz w:val="26"/>
          <w:szCs w:val="26"/>
        </w:rPr>
        <w:t>СанПиН 2.1.2882-11 Гигиенические требования к размещению, устройству и содержанию кладбищ, зданий и сооружений похоронного назначения</w:t>
      </w:r>
    </w:p>
    <w:p w:rsidR="005F6E1E" w:rsidRPr="007110B7" w:rsidRDefault="005F6E1E" w:rsidP="005F6E1E">
      <w:pPr>
        <w:widowControl w:val="0"/>
        <w:spacing w:line="357" w:lineRule="auto"/>
        <w:ind w:firstLine="709"/>
        <w:jc w:val="both"/>
        <w:rPr>
          <w:sz w:val="26"/>
          <w:szCs w:val="26"/>
        </w:rPr>
      </w:pPr>
      <w:r w:rsidRPr="007110B7">
        <w:rPr>
          <w:spacing w:val="-2"/>
          <w:sz w:val="26"/>
          <w:szCs w:val="26"/>
        </w:rPr>
        <w:t>СанПиН</w:t>
      </w:r>
      <w:r w:rsidRPr="007110B7">
        <w:rPr>
          <w:sz w:val="26"/>
          <w:szCs w:val="26"/>
        </w:rPr>
        <w:t xml:space="preserve"> </w:t>
      </w:r>
      <w:r w:rsidRPr="007110B7">
        <w:rPr>
          <w:spacing w:val="-2"/>
          <w:sz w:val="26"/>
          <w:szCs w:val="26"/>
        </w:rPr>
        <w:t xml:space="preserve">2.1.2.2645-10 </w:t>
      </w:r>
      <w:r w:rsidRPr="007110B7">
        <w:rPr>
          <w:sz w:val="26"/>
          <w:szCs w:val="26"/>
        </w:rPr>
        <w:t xml:space="preserve">Санитарно-эпидемиологические требования к условиям проживания в жилых зданиях и помещениях </w:t>
      </w:r>
    </w:p>
    <w:p w:rsidR="005F6E1E" w:rsidRPr="007110B7" w:rsidRDefault="005F6E1E" w:rsidP="005F6E1E">
      <w:pPr>
        <w:widowControl w:val="0"/>
        <w:spacing w:line="357" w:lineRule="auto"/>
        <w:ind w:firstLine="709"/>
        <w:jc w:val="both"/>
        <w:rPr>
          <w:sz w:val="26"/>
          <w:szCs w:val="26"/>
        </w:rPr>
      </w:pPr>
      <w:r w:rsidRPr="007110B7">
        <w:rPr>
          <w:spacing w:val="-2"/>
          <w:sz w:val="26"/>
          <w:szCs w:val="26"/>
        </w:rPr>
        <w:t>СанПиН</w:t>
      </w:r>
      <w:r w:rsidRPr="007110B7">
        <w:rPr>
          <w:sz w:val="26"/>
          <w:szCs w:val="26"/>
        </w:rPr>
        <w:t xml:space="preserve"> 2.1.3.2630-10 </w:t>
      </w:r>
      <w:r w:rsidRPr="007110B7">
        <w:rPr>
          <w:spacing w:val="-2"/>
          <w:sz w:val="26"/>
          <w:szCs w:val="26"/>
        </w:rPr>
        <w:t>Санитарно-эпидемиологические требования к организациям, осуществляющим медицинскую деятельность</w:t>
      </w:r>
    </w:p>
    <w:p w:rsidR="005F6E1E" w:rsidRPr="007110B7" w:rsidRDefault="005F6E1E" w:rsidP="005F6E1E">
      <w:pPr>
        <w:widowControl w:val="0"/>
        <w:autoSpaceDE w:val="0"/>
        <w:autoSpaceDN w:val="0"/>
        <w:adjustRightInd w:val="0"/>
        <w:spacing w:line="357" w:lineRule="auto"/>
        <w:ind w:firstLine="709"/>
        <w:jc w:val="both"/>
        <w:rPr>
          <w:sz w:val="26"/>
          <w:szCs w:val="26"/>
        </w:rPr>
      </w:pPr>
      <w:r w:rsidRPr="007110B7">
        <w:rPr>
          <w:sz w:val="26"/>
          <w:szCs w:val="26"/>
        </w:rPr>
        <w:t xml:space="preserve">СанПиН 2.1.4.1110-02 Зоны санитарной охраны источников водоснабжения и водопроводов питьевого назначения </w:t>
      </w:r>
    </w:p>
    <w:p w:rsidR="005F6E1E" w:rsidRPr="007110B7" w:rsidRDefault="005F6E1E" w:rsidP="005F6E1E">
      <w:pPr>
        <w:widowControl w:val="0"/>
        <w:autoSpaceDE w:val="0"/>
        <w:autoSpaceDN w:val="0"/>
        <w:adjustRightInd w:val="0"/>
        <w:spacing w:line="357" w:lineRule="auto"/>
        <w:ind w:firstLine="709"/>
        <w:jc w:val="both"/>
        <w:rPr>
          <w:sz w:val="26"/>
          <w:szCs w:val="26"/>
        </w:rPr>
      </w:pPr>
      <w:r w:rsidRPr="007110B7">
        <w:rPr>
          <w:sz w:val="26"/>
          <w:szCs w:val="26"/>
        </w:rPr>
        <w:t xml:space="preserve">СанПиН 2.1.4.1175-02 Гигиенические требования к качеству воды </w:t>
      </w:r>
      <w:r w:rsidRPr="007110B7">
        <w:rPr>
          <w:sz w:val="26"/>
          <w:szCs w:val="26"/>
        </w:rPr>
        <w:lastRenderedPageBreak/>
        <w:t>нецентрализованного водоснабжения. Санитарная охрана источников</w:t>
      </w:r>
    </w:p>
    <w:p w:rsidR="005F6E1E" w:rsidRPr="007110B7" w:rsidRDefault="005F6E1E" w:rsidP="005F6E1E">
      <w:pPr>
        <w:widowControl w:val="0"/>
        <w:autoSpaceDE w:val="0"/>
        <w:autoSpaceDN w:val="0"/>
        <w:adjustRightInd w:val="0"/>
        <w:spacing w:line="357" w:lineRule="auto"/>
        <w:ind w:firstLine="709"/>
        <w:jc w:val="both"/>
        <w:rPr>
          <w:spacing w:val="-2"/>
          <w:sz w:val="26"/>
          <w:szCs w:val="26"/>
        </w:rPr>
      </w:pPr>
      <w:r w:rsidRPr="007110B7">
        <w:rPr>
          <w:spacing w:val="-2"/>
          <w:sz w:val="26"/>
          <w:szCs w:val="26"/>
        </w:rPr>
        <w:t>СанПиН 2.1.5.980-00 Гигиенические требования к охране поверхностных вод</w:t>
      </w:r>
    </w:p>
    <w:p w:rsidR="005F6E1E" w:rsidRPr="007110B7" w:rsidRDefault="005F6E1E" w:rsidP="005F6E1E">
      <w:pPr>
        <w:widowControl w:val="0"/>
        <w:autoSpaceDE w:val="0"/>
        <w:autoSpaceDN w:val="0"/>
        <w:adjustRightInd w:val="0"/>
        <w:spacing w:line="357" w:lineRule="auto"/>
        <w:ind w:firstLine="709"/>
        <w:jc w:val="both"/>
        <w:rPr>
          <w:sz w:val="26"/>
          <w:szCs w:val="26"/>
        </w:rPr>
      </w:pPr>
      <w:r w:rsidRPr="007110B7">
        <w:rPr>
          <w:sz w:val="26"/>
          <w:szCs w:val="26"/>
        </w:rPr>
        <w:t>СанПиН 2.1.6.1032-01 Гигиенические требования к обеспечению качества атмосферного воздуха населенных мест</w:t>
      </w:r>
    </w:p>
    <w:p w:rsidR="005F6E1E" w:rsidRPr="007110B7" w:rsidRDefault="005F6E1E" w:rsidP="005F6E1E">
      <w:pPr>
        <w:widowControl w:val="0"/>
        <w:spacing w:line="357" w:lineRule="auto"/>
        <w:ind w:firstLine="709"/>
        <w:jc w:val="both"/>
        <w:rPr>
          <w:sz w:val="26"/>
          <w:szCs w:val="26"/>
        </w:rPr>
      </w:pPr>
      <w:r w:rsidRPr="007110B7">
        <w:rPr>
          <w:sz w:val="26"/>
          <w:szCs w:val="26"/>
        </w:rPr>
        <w:t xml:space="preserve">СанПиН 2.1.7.1287-03 Санитарно-эпидемиологические требования к качеству почвы </w:t>
      </w:r>
    </w:p>
    <w:p w:rsidR="005F6E1E" w:rsidRPr="007110B7" w:rsidRDefault="005F6E1E" w:rsidP="005F6E1E">
      <w:pPr>
        <w:widowControl w:val="0"/>
        <w:autoSpaceDE w:val="0"/>
        <w:autoSpaceDN w:val="0"/>
        <w:adjustRightInd w:val="0"/>
        <w:spacing w:line="357" w:lineRule="auto"/>
        <w:ind w:firstLine="709"/>
        <w:jc w:val="both"/>
        <w:rPr>
          <w:sz w:val="26"/>
          <w:szCs w:val="26"/>
        </w:rPr>
      </w:pPr>
      <w:r w:rsidRPr="007110B7">
        <w:rPr>
          <w:sz w:val="26"/>
          <w:szCs w:val="26"/>
        </w:rPr>
        <w:t>СанПиН 2.1.7.1322-03 Гигиенические требования к размещению и обезвреживанию отходов производства и потребления</w:t>
      </w:r>
    </w:p>
    <w:p w:rsidR="005F6E1E" w:rsidRPr="007110B7" w:rsidRDefault="005F6E1E" w:rsidP="005F6E1E">
      <w:pPr>
        <w:widowControl w:val="0"/>
        <w:autoSpaceDE w:val="0"/>
        <w:autoSpaceDN w:val="0"/>
        <w:adjustRightInd w:val="0"/>
        <w:spacing w:line="357" w:lineRule="auto"/>
        <w:ind w:firstLine="709"/>
        <w:jc w:val="both"/>
        <w:rPr>
          <w:sz w:val="26"/>
          <w:szCs w:val="26"/>
        </w:rPr>
      </w:pPr>
      <w:r w:rsidRPr="007110B7">
        <w:rPr>
          <w:kern w:val="2"/>
          <w:sz w:val="26"/>
          <w:szCs w:val="26"/>
          <w:lang w:eastAsia="ar-SA"/>
        </w:rPr>
        <w:t>СанПиН 2.1.7.2790-10</w:t>
      </w:r>
      <w:r w:rsidRPr="007110B7">
        <w:rPr>
          <w:sz w:val="26"/>
          <w:szCs w:val="26"/>
        </w:rPr>
        <w:t xml:space="preserve"> Санитарно-эпидемиологические требования к обращению с медицинскими отходами</w:t>
      </w:r>
    </w:p>
    <w:p w:rsidR="005F6E1E" w:rsidRPr="007110B7" w:rsidRDefault="005F6E1E" w:rsidP="005F6E1E">
      <w:pPr>
        <w:widowControl w:val="0"/>
        <w:autoSpaceDE w:val="0"/>
        <w:autoSpaceDN w:val="0"/>
        <w:adjustRightInd w:val="0"/>
        <w:spacing w:line="357" w:lineRule="auto"/>
        <w:ind w:firstLine="709"/>
        <w:jc w:val="both"/>
        <w:rPr>
          <w:sz w:val="26"/>
          <w:szCs w:val="26"/>
        </w:rPr>
      </w:pPr>
      <w:r w:rsidRPr="007110B7">
        <w:rPr>
          <w:sz w:val="26"/>
          <w:szCs w:val="26"/>
        </w:rPr>
        <w:t>СанПиН 2.1.8/2.2.4.1190-03 Гигиенические требования к размещению и эксплуатации средств сухопутной подвижной радиосвязи</w:t>
      </w:r>
    </w:p>
    <w:p w:rsidR="005F6E1E" w:rsidRPr="007110B7" w:rsidRDefault="005F6E1E" w:rsidP="005F6E1E">
      <w:pPr>
        <w:widowControl w:val="0"/>
        <w:spacing w:line="357" w:lineRule="auto"/>
        <w:ind w:firstLine="709"/>
        <w:jc w:val="both"/>
        <w:rPr>
          <w:sz w:val="26"/>
          <w:szCs w:val="26"/>
        </w:rPr>
      </w:pPr>
      <w:r w:rsidRPr="007110B7">
        <w:rPr>
          <w:sz w:val="26"/>
          <w:szCs w:val="26"/>
        </w:rPr>
        <w:t xml:space="preserve">СанПиН 2.1.8/2.2.4.1383-03 Гигиенические требования к размещению и эксплуатации передающих радиотехнических объектов </w:t>
      </w:r>
    </w:p>
    <w:p w:rsidR="005F6E1E" w:rsidRPr="007110B7" w:rsidRDefault="005F6E1E" w:rsidP="005F6E1E">
      <w:pPr>
        <w:widowControl w:val="0"/>
        <w:autoSpaceDE w:val="0"/>
        <w:autoSpaceDN w:val="0"/>
        <w:adjustRightInd w:val="0"/>
        <w:spacing w:line="357" w:lineRule="auto"/>
        <w:ind w:firstLine="709"/>
        <w:jc w:val="both"/>
        <w:rPr>
          <w:sz w:val="26"/>
          <w:szCs w:val="26"/>
        </w:rPr>
      </w:pPr>
      <w:r w:rsidRPr="007110B7">
        <w:rPr>
          <w:sz w:val="26"/>
          <w:szCs w:val="26"/>
        </w:rPr>
        <w:t>СанПиН 2.2.1/2.1.1.1076-01 Гигиенические требования к инсоляции и солнцезащите помещений жилых и общественных зданий и территорий</w:t>
      </w:r>
    </w:p>
    <w:p w:rsidR="005F6E1E" w:rsidRPr="007110B7" w:rsidRDefault="005F6E1E" w:rsidP="005F6E1E">
      <w:pPr>
        <w:widowControl w:val="0"/>
        <w:autoSpaceDE w:val="0"/>
        <w:autoSpaceDN w:val="0"/>
        <w:adjustRightInd w:val="0"/>
        <w:spacing w:line="357" w:lineRule="auto"/>
        <w:ind w:firstLine="709"/>
        <w:jc w:val="both"/>
        <w:rPr>
          <w:sz w:val="26"/>
          <w:szCs w:val="26"/>
        </w:rPr>
      </w:pPr>
      <w:r w:rsidRPr="007110B7">
        <w:rPr>
          <w:sz w:val="26"/>
          <w:szCs w:val="26"/>
        </w:rPr>
        <w:t xml:space="preserve">СанПиН 2.2.1/2.1.1.1200-03 Санитарно-защитные зоны и санитарная классификация предприятий, сооружений и иных объектов. Новая редакция </w:t>
      </w:r>
    </w:p>
    <w:p w:rsidR="005F6E1E" w:rsidRPr="007110B7" w:rsidRDefault="005F6E1E" w:rsidP="005F6E1E">
      <w:pPr>
        <w:widowControl w:val="0"/>
        <w:autoSpaceDE w:val="0"/>
        <w:autoSpaceDN w:val="0"/>
        <w:adjustRightInd w:val="0"/>
        <w:spacing w:line="357" w:lineRule="auto"/>
        <w:ind w:firstLine="709"/>
        <w:jc w:val="both"/>
        <w:rPr>
          <w:sz w:val="26"/>
          <w:szCs w:val="26"/>
        </w:rPr>
      </w:pPr>
      <w:r w:rsidRPr="007110B7">
        <w:rPr>
          <w:sz w:val="26"/>
          <w:szCs w:val="26"/>
        </w:rPr>
        <w:t>СанПиН 2.2.1/2.1.1.1278-03 Гигиенические требования к естественному, искусственному и совмещенному освещению жилых и общественных зданий</w:t>
      </w:r>
    </w:p>
    <w:p w:rsidR="005F6E1E" w:rsidRPr="007110B7" w:rsidRDefault="005F6E1E" w:rsidP="005F6E1E">
      <w:pPr>
        <w:widowControl w:val="0"/>
        <w:autoSpaceDE w:val="0"/>
        <w:autoSpaceDN w:val="0"/>
        <w:adjustRightInd w:val="0"/>
        <w:spacing w:line="357" w:lineRule="auto"/>
        <w:ind w:firstLine="709"/>
        <w:jc w:val="both"/>
        <w:rPr>
          <w:sz w:val="26"/>
          <w:szCs w:val="26"/>
        </w:rPr>
      </w:pPr>
      <w:r w:rsidRPr="007110B7">
        <w:rPr>
          <w:sz w:val="26"/>
          <w:szCs w:val="26"/>
        </w:rPr>
        <w:t>СанПиН 2.2.4.1191-03 Электромагнитные поля в производственных условиях</w:t>
      </w:r>
    </w:p>
    <w:p w:rsidR="005F6E1E" w:rsidRPr="007110B7" w:rsidRDefault="005F6E1E" w:rsidP="005F6E1E">
      <w:pPr>
        <w:widowControl w:val="0"/>
        <w:autoSpaceDE w:val="0"/>
        <w:autoSpaceDN w:val="0"/>
        <w:adjustRightInd w:val="0"/>
        <w:spacing w:line="357" w:lineRule="auto"/>
        <w:ind w:firstLine="709"/>
        <w:jc w:val="both"/>
        <w:rPr>
          <w:sz w:val="26"/>
          <w:szCs w:val="26"/>
        </w:rPr>
      </w:pPr>
      <w:r w:rsidRPr="007110B7">
        <w:rPr>
          <w:sz w:val="26"/>
          <w:szCs w:val="26"/>
        </w:rPr>
        <w:t>СанПиН 2.4.1.3049-13 Санитарно-эпидемиологические требования к устройству, содержанию и организации режима работы дошкольных образовательных организаций</w:t>
      </w:r>
    </w:p>
    <w:p w:rsidR="005F6E1E" w:rsidRPr="007110B7" w:rsidRDefault="005F6E1E" w:rsidP="005F6E1E">
      <w:pPr>
        <w:widowControl w:val="0"/>
        <w:autoSpaceDE w:val="0"/>
        <w:autoSpaceDN w:val="0"/>
        <w:adjustRightInd w:val="0"/>
        <w:spacing w:line="357" w:lineRule="auto"/>
        <w:ind w:firstLine="709"/>
        <w:jc w:val="both"/>
        <w:rPr>
          <w:sz w:val="26"/>
          <w:szCs w:val="26"/>
        </w:rPr>
      </w:pPr>
      <w:r w:rsidRPr="007110B7">
        <w:rPr>
          <w:sz w:val="26"/>
          <w:szCs w:val="26"/>
        </w:rPr>
        <w:t>СанПиН 2.4.2.2821-10 Санитарно-эпидемиологические требования к условиям и организации обучения в общеобразовательных учреждениях</w:t>
      </w:r>
    </w:p>
    <w:p w:rsidR="005F6E1E" w:rsidRPr="007110B7" w:rsidRDefault="005F6E1E" w:rsidP="005F6E1E">
      <w:pPr>
        <w:widowControl w:val="0"/>
        <w:autoSpaceDE w:val="0"/>
        <w:autoSpaceDN w:val="0"/>
        <w:adjustRightInd w:val="0"/>
        <w:spacing w:line="357" w:lineRule="auto"/>
        <w:ind w:firstLine="709"/>
        <w:jc w:val="both"/>
        <w:rPr>
          <w:sz w:val="26"/>
          <w:szCs w:val="26"/>
        </w:rPr>
      </w:pPr>
      <w:r w:rsidRPr="007110B7">
        <w:rPr>
          <w:sz w:val="26"/>
          <w:szCs w:val="26"/>
        </w:rPr>
        <w:t>СанПиН 2.4.2.2843-11 Санитарно-эпидемиологические требования к устройству, содержанию и организации работы детских санаториев</w:t>
      </w:r>
    </w:p>
    <w:p w:rsidR="005F6E1E" w:rsidRPr="007110B7" w:rsidRDefault="005F6E1E" w:rsidP="005F6E1E">
      <w:pPr>
        <w:widowControl w:val="0"/>
        <w:autoSpaceDE w:val="0"/>
        <w:autoSpaceDN w:val="0"/>
        <w:adjustRightInd w:val="0"/>
        <w:spacing w:line="357" w:lineRule="auto"/>
        <w:ind w:firstLine="709"/>
        <w:jc w:val="both"/>
        <w:rPr>
          <w:sz w:val="26"/>
          <w:szCs w:val="26"/>
        </w:rPr>
      </w:pPr>
      <w:r w:rsidRPr="007110B7">
        <w:rPr>
          <w:sz w:val="26"/>
          <w:szCs w:val="26"/>
        </w:rPr>
        <w:t>СанПиН 2.4.3.1186-03 Санитарно-эпидемиологические требования к организации учебно-производственного процесса в общеобразовательных учреждениях начального профессионального образования</w:t>
      </w:r>
    </w:p>
    <w:p w:rsidR="005F6E1E" w:rsidRPr="007110B7" w:rsidRDefault="005F6E1E" w:rsidP="005F6E1E">
      <w:pPr>
        <w:widowControl w:val="0"/>
        <w:autoSpaceDE w:val="0"/>
        <w:autoSpaceDN w:val="0"/>
        <w:adjustRightInd w:val="0"/>
        <w:spacing w:line="356" w:lineRule="auto"/>
        <w:ind w:firstLine="709"/>
        <w:jc w:val="both"/>
        <w:rPr>
          <w:spacing w:val="-3"/>
          <w:sz w:val="26"/>
          <w:szCs w:val="26"/>
        </w:rPr>
      </w:pPr>
      <w:r w:rsidRPr="007110B7">
        <w:rPr>
          <w:spacing w:val="-3"/>
          <w:sz w:val="26"/>
          <w:szCs w:val="26"/>
        </w:rPr>
        <w:t xml:space="preserve">СанПиН 2.4.4.1204-03 Санитарно-эпидемиологические требования к </w:t>
      </w:r>
      <w:r w:rsidRPr="007110B7">
        <w:rPr>
          <w:spacing w:val="-3"/>
          <w:sz w:val="26"/>
          <w:szCs w:val="26"/>
        </w:rPr>
        <w:lastRenderedPageBreak/>
        <w:t>устройству, содержанию и организации режима работы загородных стационарных учреждений отдыха и оздоровления детей</w:t>
      </w:r>
    </w:p>
    <w:p w:rsidR="005F6E1E" w:rsidRPr="007110B7" w:rsidRDefault="005F6E1E" w:rsidP="005F6E1E">
      <w:pPr>
        <w:widowControl w:val="0"/>
        <w:autoSpaceDE w:val="0"/>
        <w:autoSpaceDN w:val="0"/>
        <w:adjustRightInd w:val="0"/>
        <w:spacing w:line="356" w:lineRule="auto"/>
        <w:ind w:firstLine="709"/>
        <w:jc w:val="both"/>
        <w:rPr>
          <w:sz w:val="26"/>
          <w:szCs w:val="26"/>
        </w:rPr>
      </w:pPr>
      <w:r w:rsidRPr="007110B7">
        <w:rPr>
          <w:sz w:val="26"/>
          <w:szCs w:val="26"/>
        </w:rPr>
        <w:t>СанПиН 2.4.4.1251-03 Санитарно-эпидемиологические требования к учреждениям дополнительного образования детей (внешкольные учреждения)</w:t>
      </w:r>
    </w:p>
    <w:p w:rsidR="005F6E1E" w:rsidRPr="007110B7" w:rsidRDefault="005F6E1E" w:rsidP="005F6E1E">
      <w:pPr>
        <w:widowControl w:val="0"/>
        <w:autoSpaceDE w:val="0"/>
        <w:autoSpaceDN w:val="0"/>
        <w:adjustRightInd w:val="0"/>
        <w:spacing w:line="356" w:lineRule="auto"/>
        <w:ind w:firstLine="709"/>
        <w:jc w:val="both"/>
        <w:rPr>
          <w:sz w:val="26"/>
          <w:szCs w:val="26"/>
        </w:rPr>
      </w:pPr>
      <w:r w:rsidRPr="007110B7">
        <w:rPr>
          <w:sz w:val="26"/>
          <w:szCs w:val="26"/>
        </w:rPr>
        <w:t>СанПиН 2.6.1.2523-09 (НРБ-99/2009) Нормы радиационной безопасности</w:t>
      </w:r>
    </w:p>
    <w:p w:rsidR="005F6E1E" w:rsidRPr="007110B7" w:rsidRDefault="005F6E1E" w:rsidP="005F6E1E">
      <w:pPr>
        <w:widowControl w:val="0"/>
        <w:autoSpaceDE w:val="0"/>
        <w:autoSpaceDN w:val="0"/>
        <w:adjustRightInd w:val="0"/>
        <w:spacing w:line="356" w:lineRule="auto"/>
        <w:ind w:firstLine="709"/>
        <w:jc w:val="both"/>
        <w:rPr>
          <w:sz w:val="26"/>
          <w:szCs w:val="26"/>
        </w:rPr>
      </w:pPr>
      <w:r w:rsidRPr="007110B7">
        <w:rPr>
          <w:sz w:val="26"/>
          <w:szCs w:val="26"/>
        </w:rPr>
        <w:t>СанПиН 2.6.1.2800-10 Гигиенические требования по ограничению облучения населения за счет природных источников ионизирующего излучения</w:t>
      </w:r>
    </w:p>
    <w:p w:rsidR="005F6E1E" w:rsidRPr="007110B7" w:rsidRDefault="005F6E1E" w:rsidP="005F6E1E">
      <w:pPr>
        <w:widowControl w:val="0"/>
        <w:spacing w:line="356" w:lineRule="auto"/>
        <w:ind w:firstLine="709"/>
        <w:jc w:val="both"/>
        <w:rPr>
          <w:sz w:val="26"/>
          <w:szCs w:val="26"/>
        </w:rPr>
      </w:pPr>
      <w:r w:rsidRPr="007110B7">
        <w:rPr>
          <w:sz w:val="26"/>
          <w:szCs w:val="26"/>
        </w:rPr>
        <w:t>СанПиН 2971-84 Санитарные нормы и правила защиты населения от воздействия электрического поля, создаваемого воздушными линиями электропередачи переменного тока промышленной частоты</w:t>
      </w:r>
    </w:p>
    <w:p w:rsidR="005F6E1E" w:rsidRPr="007110B7" w:rsidRDefault="005F6E1E" w:rsidP="005F6E1E">
      <w:pPr>
        <w:widowControl w:val="0"/>
        <w:spacing w:line="356" w:lineRule="auto"/>
        <w:ind w:firstLine="709"/>
        <w:jc w:val="both"/>
        <w:rPr>
          <w:sz w:val="26"/>
          <w:szCs w:val="26"/>
        </w:rPr>
      </w:pPr>
      <w:r w:rsidRPr="007110B7">
        <w:rPr>
          <w:sz w:val="26"/>
          <w:szCs w:val="26"/>
        </w:rPr>
        <w:t>СанПиН 3907-85 Санитарные правила проектирования, строительства и эксплуатации водохранилищ</w:t>
      </w:r>
    </w:p>
    <w:p w:rsidR="005F6E1E" w:rsidRPr="007110B7" w:rsidRDefault="005F6E1E" w:rsidP="005F6E1E">
      <w:pPr>
        <w:widowControl w:val="0"/>
        <w:spacing w:line="356" w:lineRule="auto"/>
        <w:ind w:firstLine="709"/>
        <w:jc w:val="both"/>
        <w:rPr>
          <w:sz w:val="26"/>
          <w:szCs w:val="26"/>
        </w:rPr>
      </w:pPr>
      <w:r w:rsidRPr="007110B7">
        <w:rPr>
          <w:sz w:val="26"/>
          <w:szCs w:val="26"/>
        </w:rPr>
        <w:t>СанПиН 4060-85 Лечебные пляжи. Санитарные правила устройства, оборудования и эксплуатации</w:t>
      </w:r>
    </w:p>
    <w:p w:rsidR="005F6E1E" w:rsidRPr="007110B7" w:rsidRDefault="005F6E1E" w:rsidP="005F6E1E">
      <w:pPr>
        <w:widowControl w:val="0"/>
        <w:spacing w:line="356" w:lineRule="auto"/>
        <w:ind w:firstLine="709"/>
        <w:jc w:val="both"/>
        <w:rPr>
          <w:sz w:val="26"/>
          <w:szCs w:val="26"/>
        </w:rPr>
      </w:pPr>
      <w:r w:rsidRPr="007110B7">
        <w:rPr>
          <w:sz w:val="26"/>
          <w:szCs w:val="26"/>
        </w:rPr>
        <w:t>СанПиН 4962-89 Санитарные правила для морских и речных портов СССР</w:t>
      </w:r>
    </w:p>
    <w:p w:rsidR="005F6E1E" w:rsidRPr="007110B7" w:rsidRDefault="005F6E1E" w:rsidP="005F6E1E">
      <w:pPr>
        <w:widowControl w:val="0"/>
        <w:autoSpaceDE w:val="0"/>
        <w:autoSpaceDN w:val="0"/>
        <w:adjustRightInd w:val="0"/>
        <w:spacing w:line="356" w:lineRule="auto"/>
        <w:ind w:firstLine="709"/>
        <w:jc w:val="both"/>
        <w:rPr>
          <w:spacing w:val="-2"/>
          <w:sz w:val="26"/>
          <w:szCs w:val="26"/>
        </w:rPr>
      </w:pPr>
      <w:r w:rsidRPr="007110B7">
        <w:rPr>
          <w:spacing w:val="-2"/>
          <w:sz w:val="26"/>
          <w:szCs w:val="26"/>
        </w:rPr>
        <w:t>СанПиН 42-125-4437-87 Устройство, содержание, и организация режима детских санаториев</w:t>
      </w:r>
    </w:p>
    <w:p w:rsidR="005F6E1E" w:rsidRPr="007110B7" w:rsidRDefault="005F6E1E" w:rsidP="005F6E1E">
      <w:pPr>
        <w:widowControl w:val="0"/>
        <w:autoSpaceDE w:val="0"/>
        <w:autoSpaceDN w:val="0"/>
        <w:adjustRightInd w:val="0"/>
        <w:spacing w:line="356" w:lineRule="auto"/>
        <w:ind w:firstLine="709"/>
        <w:jc w:val="both"/>
        <w:rPr>
          <w:sz w:val="26"/>
          <w:szCs w:val="26"/>
        </w:rPr>
      </w:pPr>
      <w:r w:rsidRPr="007110B7">
        <w:rPr>
          <w:sz w:val="26"/>
          <w:szCs w:val="26"/>
        </w:rPr>
        <w:t>СанПиН 42-128-4690-88 Санитарные правила содержания территорий населенных мест</w:t>
      </w:r>
    </w:p>
    <w:p w:rsidR="005F6E1E" w:rsidRPr="007110B7" w:rsidRDefault="005F6E1E" w:rsidP="005F6E1E">
      <w:pPr>
        <w:widowControl w:val="0"/>
        <w:autoSpaceDE w:val="0"/>
        <w:autoSpaceDN w:val="0"/>
        <w:adjustRightInd w:val="0"/>
        <w:spacing w:line="356" w:lineRule="auto"/>
        <w:ind w:firstLine="709"/>
        <w:jc w:val="both"/>
        <w:rPr>
          <w:spacing w:val="-4"/>
          <w:sz w:val="26"/>
          <w:szCs w:val="26"/>
        </w:rPr>
      </w:pPr>
      <w:r w:rsidRPr="007110B7">
        <w:rPr>
          <w:spacing w:val="-4"/>
          <w:sz w:val="26"/>
          <w:szCs w:val="26"/>
        </w:rPr>
        <w:t>СанПиН 983-72 Санитарные правила устройства и содержания общественных уборных</w:t>
      </w:r>
    </w:p>
    <w:p w:rsidR="005F6E1E" w:rsidRPr="007110B7" w:rsidRDefault="005F6E1E" w:rsidP="005F6E1E">
      <w:pPr>
        <w:widowControl w:val="0"/>
        <w:spacing w:line="356" w:lineRule="auto"/>
        <w:ind w:firstLine="709"/>
        <w:jc w:val="both"/>
        <w:rPr>
          <w:sz w:val="26"/>
          <w:szCs w:val="26"/>
        </w:rPr>
      </w:pPr>
      <w:r w:rsidRPr="007110B7">
        <w:rPr>
          <w:sz w:val="26"/>
          <w:szCs w:val="26"/>
        </w:rPr>
        <w:t xml:space="preserve">СН 2.2.4/2.1.8.562-96 Шум на рабочих местах, в помещениях жилых, общественных зданий и на территории жилой застройки </w:t>
      </w:r>
    </w:p>
    <w:p w:rsidR="005F6E1E" w:rsidRPr="007110B7" w:rsidRDefault="005F6E1E" w:rsidP="005F6E1E">
      <w:pPr>
        <w:widowControl w:val="0"/>
        <w:spacing w:line="360" w:lineRule="auto"/>
        <w:ind w:firstLine="709"/>
        <w:jc w:val="both"/>
        <w:rPr>
          <w:sz w:val="26"/>
          <w:szCs w:val="26"/>
        </w:rPr>
      </w:pPr>
      <w:r w:rsidRPr="007110B7">
        <w:rPr>
          <w:sz w:val="26"/>
          <w:szCs w:val="26"/>
        </w:rPr>
        <w:t>СН 2.2.4/2.1.8.566-96 Производственная вибрация, вибрация в помещениях жилых и общественных зданий. Санитарные нормы</w:t>
      </w:r>
    </w:p>
    <w:p w:rsidR="005F6E1E" w:rsidRPr="007110B7" w:rsidRDefault="005F6E1E" w:rsidP="005F6E1E">
      <w:pPr>
        <w:widowControl w:val="0"/>
        <w:autoSpaceDE w:val="0"/>
        <w:autoSpaceDN w:val="0"/>
        <w:adjustRightInd w:val="0"/>
        <w:spacing w:line="360" w:lineRule="auto"/>
        <w:ind w:firstLine="709"/>
        <w:jc w:val="both"/>
        <w:rPr>
          <w:sz w:val="26"/>
          <w:szCs w:val="26"/>
        </w:rPr>
      </w:pPr>
      <w:r w:rsidRPr="007110B7">
        <w:rPr>
          <w:sz w:val="26"/>
          <w:szCs w:val="26"/>
        </w:rPr>
        <w:t>СП 2.1.7.1038-01 Гигиенические требования к устройству и содержанию полигонов для твердых бытовых отходов</w:t>
      </w:r>
    </w:p>
    <w:p w:rsidR="005F6E1E" w:rsidRPr="007110B7" w:rsidRDefault="005F6E1E" w:rsidP="005F6E1E">
      <w:pPr>
        <w:widowControl w:val="0"/>
        <w:autoSpaceDE w:val="0"/>
        <w:autoSpaceDN w:val="0"/>
        <w:adjustRightInd w:val="0"/>
        <w:spacing w:line="360" w:lineRule="auto"/>
        <w:ind w:firstLine="709"/>
        <w:jc w:val="both"/>
        <w:rPr>
          <w:sz w:val="26"/>
          <w:szCs w:val="26"/>
        </w:rPr>
      </w:pPr>
      <w:r w:rsidRPr="007110B7">
        <w:rPr>
          <w:sz w:val="26"/>
          <w:szCs w:val="26"/>
        </w:rPr>
        <w:t>СП 2.2.1.1312-03 Гигиенические требования к проектированию вновь строящихся и реконструируемых промышленных предприятий</w:t>
      </w:r>
    </w:p>
    <w:p w:rsidR="005F6E1E" w:rsidRPr="007110B7" w:rsidRDefault="005F6E1E" w:rsidP="005F6E1E">
      <w:pPr>
        <w:widowControl w:val="0"/>
        <w:spacing w:line="360" w:lineRule="auto"/>
        <w:ind w:firstLine="709"/>
        <w:jc w:val="both"/>
        <w:rPr>
          <w:sz w:val="26"/>
          <w:szCs w:val="26"/>
        </w:rPr>
      </w:pPr>
      <w:r w:rsidRPr="007110B7">
        <w:rPr>
          <w:sz w:val="26"/>
          <w:szCs w:val="26"/>
        </w:rPr>
        <w:t>СП 2.4.990-00 Гигиенические требования к устройству, содержанию, организации режима работы в детских домах и школах-интернатах для детей-сирот и детей, оставшихся без попечения родителей</w:t>
      </w:r>
    </w:p>
    <w:p w:rsidR="005F6E1E" w:rsidRPr="007110B7" w:rsidRDefault="005F6E1E" w:rsidP="005F6E1E">
      <w:pPr>
        <w:widowControl w:val="0"/>
        <w:tabs>
          <w:tab w:val="left" w:pos="2281"/>
        </w:tabs>
        <w:spacing w:line="360" w:lineRule="auto"/>
        <w:ind w:firstLine="709"/>
        <w:jc w:val="both"/>
        <w:rPr>
          <w:spacing w:val="-4"/>
          <w:sz w:val="26"/>
          <w:szCs w:val="26"/>
        </w:rPr>
      </w:pPr>
      <w:r w:rsidRPr="007110B7">
        <w:rPr>
          <w:spacing w:val="-4"/>
          <w:sz w:val="26"/>
          <w:szCs w:val="26"/>
        </w:rPr>
        <w:lastRenderedPageBreak/>
        <w:t xml:space="preserve">СП 2.6.6.1168-02 (СПОРО 2002) Санитарные правила обращения с радиоактивными отходами </w:t>
      </w:r>
    </w:p>
    <w:p w:rsidR="005F6E1E" w:rsidRPr="007110B7" w:rsidRDefault="005F6E1E" w:rsidP="005F6E1E">
      <w:pPr>
        <w:widowControl w:val="0"/>
        <w:tabs>
          <w:tab w:val="left" w:pos="2281"/>
        </w:tabs>
        <w:spacing w:line="360" w:lineRule="auto"/>
        <w:ind w:firstLine="709"/>
        <w:jc w:val="both"/>
        <w:rPr>
          <w:sz w:val="26"/>
          <w:szCs w:val="26"/>
        </w:rPr>
      </w:pPr>
      <w:r w:rsidRPr="007110B7">
        <w:rPr>
          <w:sz w:val="26"/>
          <w:szCs w:val="26"/>
        </w:rPr>
        <w:t>СП 2.6.1.2612-10 (ОСПОРБ 99/2010) Основные санитарные правила обеспечения радиационной безопасности</w:t>
      </w:r>
    </w:p>
    <w:p w:rsidR="005F6E1E" w:rsidRPr="007110B7" w:rsidRDefault="005F6E1E" w:rsidP="005F6E1E">
      <w:pPr>
        <w:widowControl w:val="0"/>
        <w:spacing w:before="240" w:after="120" w:line="360" w:lineRule="auto"/>
        <w:jc w:val="center"/>
        <w:outlineLvl w:val="0"/>
        <w:rPr>
          <w:b/>
          <w:bCs/>
          <w:kern w:val="36"/>
          <w:sz w:val="26"/>
          <w:szCs w:val="26"/>
        </w:rPr>
      </w:pPr>
      <w:r w:rsidRPr="007110B7">
        <w:rPr>
          <w:b/>
          <w:bCs/>
          <w:kern w:val="36"/>
          <w:sz w:val="26"/>
          <w:szCs w:val="26"/>
        </w:rPr>
        <w:t>Гигиенические нормативы</w:t>
      </w:r>
    </w:p>
    <w:p w:rsidR="005F6E1E" w:rsidRPr="007110B7" w:rsidRDefault="005F6E1E" w:rsidP="005F6E1E">
      <w:pPr>
        <w:widowControl w:val="0"/>
        <w:spacing w:line="360" w:lineRule="auto"/>
        <w:ind w:firstLine="709"/>
        <w:jc w:val="both"/>
        <w:outlineLvl w:val="0"/>
        <w:rPr>
          <w:bCs/>
          <w:kern w:val="36"/>
          <w:sz w:val="26"/>
          <w:szCs w:val="26"/>
        </w:rPr>
      </w:pPr>
      <w:r w:rsidRPr="007110B7">
        <w:rPr>
          <w:bCs/>
          <w:kern w:val="36"/>
          <w:sz w:val="26"/>
          <w:szCs w:val="26"/>
        </w:rPr>
        <w:t xml:space="preserve">ГН 2.1.5.1315-03 Предельно допустимые концентрации (ПДК) химических веществ в воде водных объектов хозяйственно-питьевого и культурно-бытового водопользования </w:t>
      </w:r>
    </w:p>
    <w:p w:rsidR="005F6E1E" w:rsidRPr="007110B7" w:rsidRDefault="005F6E1E" w:rsidP="005F6E1E">
      <w:pPr>
        <w:widowControl w:val="0"/>
        <w:spacing w:line="360" w:lineRule="auto"/>
        <w:ind w:firstLine="709"/>
        <w:jc w:val="both"/>
        <w:outlineLvl w:val="0"/>
        <w:rPr>
          <w:caps/>
          <w:kern w:val="36"/>
          <w:sz w:val="26"/>
          <w:szCs w:val="26"/>
        </w:rPr>
      </w:pPr>
      <w:r w:rsidRPr="007110B7">
        <w:rPr>
          <w:bCs/>
          <w:kern w:val="36"/>
          <w:sz w:val="26"/>
          <w:szCs w:val="26"/>
        </w:rPr>
        <w:t xml:space="preserve">ГН 2.1.5.2307-07 Ориентировочные допустимые уровни (ОДУ) химических веществ в воде водных объектов хозяйственно-питьевого и культурно-бытового водопользования </w:t>
      </w:r>
    </w:p>
    <w:p w:rsidR="005F6E1E" w:rsidRPr="007110B7" w:rsidRDefault="005F6E1E" w:rsidP="005F6E1E">
      <w:pPr>
        <w:widowControl w:val="0"/>
        <w:spacing w:line="360" w:lineRule="auto"/>
        <w:ind w:firstLine="709"/>
        <w:jc w:val="both"/>
        <w:outlineLvl w:val="0"/>
        <w:rPr>
          <w:bCs/>
          <w:kern w:val="36"/>
          <w:sz w:val="26"/>
          <w:szCs w:val="26"/>
        </w:rPr>
      </w:pPr>
      <w:r w:rsidRPr="007110B7">
        <w:rPr>
          <w:bCs/>
          <w:kern w:val="36"/>
          <w:sz w:val="26"/>
          <w:szCs w:val="26"/>
        </w:rPr>
        <w:t xml:space="preserve">ГН 2.1.6.1338-03 Предельно допустимые концентрации (ПДК) загрязняющих веществ в атмосферном воздухе населенных мест </w:t>
      </w:r>
      <w:r w:rsidRPr="007110B7">
        <w:rPr>
          <w:bCs/>
          <w:sz w:val="26"/>
          <w:szCs w:val="26"/>
        </w:rPr>
        <w:t>(с изменениями и дополнениями)</w:t>
      </w:r>
    </w:p>
    <w:p w:rsidR="005F6E1E" w:rsidRPr="007110B7" w:rsidRDefault="005F6E1E" w:rsidP="005F6E1E">
      <w:pPr>
        <w:widowControl w:val="0"/>
        <w:spacing w:line="360" w:lineRule="auto"/>
        <w:ind w:firstLine="709"/>
        <w:jc w:val="both"/>
        <w:outlineLvl w:val="0"/>
        <w:rPr>
          <w:bCs/>
          <w:kern w:val="36"/>
          <w:sz w:val="26"/>
          <w:szCs w:val="26"/>
        </w:rPr>
      </w:pPr>
      <w:r w:rsidRPr="007110B7">
        <w:rPr>
          <w:bCs/>
          <w:spacing w:val="-2"/>
          <w:kern w:val="36"/>
          <w:sz w:val="26"/>
          <w:szCs w:val="26"/>
        </w:rPr>
        <w:t>ГН 2.1.6.2309-07 Ориентировочные безопасные уровни воздействия (ОБУВ)</w:t>
      </w:r>
      <w:r w:rsidRPr="007110B7">
        <w:rPr>
          <w:bCs/>
          <w:kern w:val="36"/>
          <w:sz w:val="26"/>
          <w:szCs w:val="26"/>
        </w:rPr>
        <w:t xml:space="preserve"> загрязняющих веществ в атмосферном воздухе населенных мест </w:t>
      </w:r>
    </w:p>
    <w:p w:rsidR="005F6E1E" w:rsidRPr="007110B7" w:rsidRDefault="005F6E1E" w:rsidP="005F6E1E">
      <w:pPr>
        <w:widowControl w:val="0"/>
        <w:spacing w:line="360" w:lineRule="auto"/>
        <w:ind w:firstLine="709"/>
        <w:jc w:val="both"/>
        <w:rPr>
          <w:sz w:val="26"/>
          <w:szCs w:val="26"/>
        </w:rPr>
      </w:pPr>
      <w:r w:rsidRPr="007110B7">
        <w:rPr>
          <w:sz w:val="26"/>
          <w:szCs w:val="26"/>
        </w:rPr>
        <w:t>ГН 2.1.7.2041-06 Предельно допустимые концентрации (ПДК) химических веществ в почве</w:t>
      </w:r>
    </w:p>
    <w:p w:rsidR="005F6E1E" w:rsidRPr="007110B7" w:rsidRDefault="005F6E1E" w:rsidP="005F6E1E">
      <w:pPr>
        <w:widowControl w:val="0"/>
        <w:spacing w:line="360" w:lineRule="auto"/>
        <w:ind w:firstLine="709"/>
        <w:jc w:val="both"/>
        <w:rPr>
          <w:sz w:val="26"/>
          <w:szCs w:val="26"/>
        </w:rPr>
      </w:pPr>
      <w:r w:rsidRPr="007110B7">
        <w:rPr>
          <w:sz w:val="26"/>
          <w:szCs w:val="26"/>
        </w:rPr>
        <w:t>ГН 2.1.7.2511-09 Ориентировочно допустимые концентрации (ОДК) химических веществ в почве</w:t>
      </w:r>
    </w:p>
    <w:p w:rsidR="005F6E1E" w:rsidRPr="007110B7" w:rsidRDefault="005F6E1E" w:rsidP="005F6E1E">
      <w:pPr>
        <w:widowControl w:val="0"/>
        <w:spacing w:line="360" w:lineRule="auto"/>
        <w:ind w:firstLine="709"/>
        <w:jc w:val="both"/>
        <w:rPr>
          <w:sz w:val="26"/>
          <w:szCs w:val="26"/>
        </w:rPr>
      </w:pPr>
      <w:r w:rsidRPr="007110B7">
        <w:rPr>
          <w:sz w:val="26"/>
          <w:szCs w:val="26"/>
        </w:rPr>
        <w:t>ГН 2.1.8/2.2.4.2262-07 Предельно допустимые уровни магнитных полей частотой 50 Гц в помещениях жилых, общественных зданий и на селитебных территориях</w:t>
      </w:r>
    </w:p>
    <w:p w:rsidR="005F6E1E" w:rsidRPr="007110B7" w:rsidRDefault="005F6E1E" w:rsidP="005F6E1E">
      <w:pPr>
        <w:widowControl w:val="0"/>
        <w:spacing w:before="240" w:after="120" w:line="360" w:lineRule="auto"/>
        <w:jc w:val="center"/>
        <w:rPr>
          <w:b/>
          <w:bCs/>
          <w:sz w:val="26"/>
          <w:szCs w:val="26"/>
        </w:rPr>
      </w:pPr>
      <w:r w:rsidRPr="007110B7">
        <w:rPr>
          <w:b/>
          <w:bCs/>
          <w:sz w:val="26"/>
          <w:szCs w:val="26"/>
        </w:rPr>
        <w:t>Ветеринарно-санитарные правила</w:t>
      </w:r>
    </w:p>
    <w:p w:rsidR="005F6E1E" w:rsidRPr="007110B7" w:rsidRDefault="005F6E1E" w:rsidP="005F6E1E">
      <w:pPr>
        <w:widowControl w:val="0"/>
        <w:spacing w:line="360" w:lineRule="auto"/>
        <w:ind w:firstLine="709"/>
        <w:jc w:val="both"/>
        <w:rPr>
          <w:sz w:val="26"/>
          <w:szCs w:val="26"/>
        </w:rPr>
      </w:pPr>
      <w:r w:rsidRPr="007110B7">
        <w:rPr>
          <w:sz w:val="26"/>
          <w:szCs w:val="26"/>
        </w:rPr>
        <w:t>Ветеринарно-санитарные правила сбора, утилизации и уничтожения биологических отходов, утв. Главным государственным ветеринарным инспектором Российской Федерации 04.12.1995 № 13-7-2/469</w:t>
      </w:r>
    </w:p>
    <w:p w:rsidR="005F6E1E" w:rsidRPr="007110B7" w:rsidRDefault="005F6E1E" w:rsidP="005F6E1E">
      <w:pPr>
        <w:widowControl w:val="0"/>
        <w:spacing w:before="240" w:after="120" w:line="360" w:lineRule="auto"/>
        <w:jc w:val="center"/>
        <w:rPr>
          <w:b/>
          <w:bCs/>
          <w:sz w:val="26"/>
          <w:szCs w:val="26"/>
        </w:rPr>
      </w:pPr>
      <w:r w:rsidRPr="007110B7">
        <w:rPr>
          <w:b/>
          <w:bCs/>
          <w:sz w:val="26"/>
          <w:szCs w:val="26"/>
        </w:rPr>
        <w:t>Руководящие документы</w:t>
      </w:r>
    </w:p>
    <w:p w:rsidR="005F6E1E" w:rsidRPr="007110B7" w:rsidRDefault="005F6E1E" w:rsidP="005F6E1E">
      <w:pPr>
        <w:widowControl w:val="0"/>
        <w:spacing w:line="360" w:lineRule="auto"/>
        <w:ind w:firstLine="709"/>
        <w:jc w:val="both"/>
        <w:rPr>
          <w:sz w:val="26"/>
          <w:szCs w:val="26"/>
        </w:rPr>
      </w:pPr>
      <w:r w:rsidRPr="007110B7">
        <w:rPr>
          <w:sz w:val="26"/>
          <w:szCs w:val="26"/>
        </w:rPr>
        <w:t>РД 34.20.185-94 (СО 153-34.20.185-94) Инструкция по проектированию городских электрических сетей</w:t>
      </w:r>
    </w:p>
    <w:p w:rsidR="005F6E1E" w:rsidRPr="007110B7" w:rsidRDefault="005F6E1E" w:rsidP="005F6E1E">
      <w:pPr>
        <w:widowControl w:val="0"/>
        <w:spacing w:line="360" w:lineRule="auto"/>
        <w:ind w:firstLine="709"/>
        <w:jc w:val="both"/>
        <w:rPr>
          <w:sz w:val="26"/>
          <w:szCs w:val="26"/>
        </w:rPr>
      </w:pPr>
      <w:r w:rsidRPr="007110B7">
        <w:rPr>
          <w:sz w:val="26"/>
          <w:szCs w:val="26"/>
        </w:rPr>
        <w:t xml:space="preserve">РД 45.120-2000 (НТП 112-2000) Нормы технологического проектирования. </w:t>
      </w:r>
      <w:r w:rsidRPr="007110B7">
        <w:rPr>
          <w:sz w:val="26"/>
          <w:szCs w:val="26"/>
        </w:rPr>
        <w:lastRenderedPageBreak/>
        <w:t>Городские и сельские телефонные сети</w:t>
      </w:r>
    </w:p>
    <w:p w:rsidR="005F6E1E" w:rsidRPr="007110B7" w:rsidRDefault="005F6E1E" w:rsidP="005F6E1E">
      <w:pPr>
        <w:widowControl w:val="0"/>
        <w:spacing w:line="360" w:lineRule="auto"/>
        <w:ind w:firstLine="709"/>
        <w:jc w:val="both"/>
        <w:rPr>
          <w:sz w:val="26"/>
          <w:szCs w:val="26"/>
        </w:rPr>
      </w:pPr>
      <w:r w:rsidRPr="007110B7">
        <w:rPr>
          <w:sz w:val="26"/>
          <w:szCs w:val="26"/>
        </w:rPr>
        <w:t>РДС 30-201-98 Инструкция о порядке проектирования и установления красных линий в городах и других поселениях Российской Федерации</w:t>
      </w:r>
    </w:p>
    <w:p w:rsidR="005F6E1E" w:rsidRPr="007110B7" w:rsidRDefault="005F6E1E" w:rsidP="005F6E1E">
      <w:pPr>
        <w:widowControl w:val="0"/>
        <w:spacing w:line="360" w:lineRule="auto"/>
        <w:ind w:firstLine="709"/>
        <w:jc w:val="both"/>
        <w:rPr>
          <w:sz w:val="26"/>
          <w:szCs w:val="26"/>
        </w:rPr>
      </w:pPr>
      <w:r w:rsidRPr="007110B7">
        <w:rPr>
          <w:sz w:val="26"/>
          <w:szCs w:val="26"/>
        </w:rPr>
        <w:t>РДС 35-201-99 Порядок реализации требований доступности для инвалидов к объектам социальной инфраструктуры</w:t>
      </w:r>
    </w:p>
    <w:p w:rsidR="005F6E1E" w:rsidRPr="007110B7" w:rsidRDefault="005F6E1E" w:rsidP="005F6E1E">
      <w:pPr>
        <w:widowControl w:val="0"/>
        <w:spacing w:before="240" w:after="120" w:line="360" w:lineRule="auto"/>
        <w:jc w:val="center"/>
        <w:rPr>
          <w:b/>
          <w:bCs/>
          <w:sz w:val="26"/>
          <w:szCs w:val="26"/>
        </w:rPr>
      </w:pPr>
      <w:r w:rsidRPr="007110B7">
        <w:rPr>
          <w:b/>
          <w:bCs/>
          <w:sz w:val="26"/>
          <w:szCs w:val="26"/>
        </w:rPr>
        <w:t>Методические документы</w:t>
      </w:r>
    </w:p>
    <w:p w:rsidR="005F6E1E" w:rsidRPr="007110B7" w:rsidRDefault="005F6E1E" w:rsidP="005F6E1E">
      <w:pPr>
        <w:widowControl w:val="0"/>
        <w:spacing w:line="360" w:lineRule="auto"/>
        <w:ind w:firstLine="709"/>
        <w:jc w:val="both"/>
        <w:rPr>
          <w:caps/>
          <w:sz w:val="26"/>
          <w:szCs w:val="26"/>
        </w:rPr>
      </w:pPr>
      <w:r w:rsidRPr="007110B7">
        <w:rPr>
          <w:sz w:val="26"/>
          <w:szCs w:val="26"/>
        </w:rPr>
        <w:t>МДС 30-1.99 Методические рекомендации по разработке схем зонирования территории городов</w:t>
      </w:r>
    </w:p>
    <w:p w:rsidR="005F6E1E" w:rsidRPr="007110B7" w:rsidRDefault="005F6E1E" w:rsidP="005F6E1E">
      <w:pPr>
        <w:widowControl w:val="0"/>
        <w:spacing w:line="360" w:lineRule="auto"/>
        <w:ind w:firstLine="709"/>
        <w:jc w:val="both"/>
        <w:rPr>
          <w:sz w:val="26"/>
          <w:szCs w:val="26"/>
        </w:rPr>
      </w:pPr>
      <w:r w:rsidRPr="007110B7">
        <w:rPr>
          <w:sz w:val="26"/>
          <w:szCs w:val="26"/>
        </w:rPr>
        <w:t>МДС 32-1.2000 Рекомендации по проектированию вокзалов</w:t>
      </w:r>
    </w:p>
    <w:p w:rsidR="005F6E1E" w:rsidRPr="007110B7" w:rsidRDefault="005F6E1E" w:rsidP="005F6E1E">
      <w:pPr>
        <w:widowControl w:val="0"/>
        <w:spacing w:line="360" w:lineRule="auto"/>
        <w:ind w:firstLine="709"/>
        <w:jc w:val="both"/>
        <w:rPr>
          <w:caps/>
          <w:sz w:val="26"/>
          <w:szCs w:val="26"/>
        </w:rPr>
      </w:pPr>
      <w:r w:rsidRPr="007110B7">
        <w:rPr>
          <w:caps/>
          <w:spacing w:val="-2"/>
          <w:sz w:val="26"/>
          <w:szCs w:val="26"/>
        </w:rPr>
        <w:t xml:space="preserve">МДС 35-1.2000 </w:t>
      </w:r>
      <w:r w:rsidRPr="007110B7">
        <w:rPr>
          <w:spacing w:val="-2"/>
          <w:sz w:val="26"/>
          <w:szCs w:val="26"/>
        </w:rPr>
        <w:t xml:space="preserve">Рекомендации по проектированию окружающей среды, зданий </w:t>
      </w:r>
      <w:r w:rsidRPr="007110B7">
        <w:rPr>
          <w:sz w:val="26"/>
          <w:szCs w:val="26"/>
        </w:rPr>
        <w:t>и сооружений с учетом потребностей инвалидов и других маломобильных групп населения. Выпуск 1. «Общие положения»</w:t>
      </w:r>
    </w:p>
    <w:p w:rsidR="005F6E1E" w:rsidRPr="007110B7" w:rsidRDefault="005F6E1E" w:rsidP="005F6E1E">
      <w:pPr>
        <w:widowControl w:val="0"/>
        <w:spacing w:line="360" w:lineRule="auto"/>
        <w:ind w:firstLine="709"/>
        <w:jc w:val="both"/>
        <w:rPr>
          <w:sz w:val="26"/>
          <w:szCs w:val="26"/>
        </w:rPr>
      </w:pPr>
      <w:r w:rsidRPr="007110B7">
        <w:rPr>
          <w:caps/>
          <w:spacing w:val="-2"/>
          <w:sz w:val="26"/>
          <w:szCs w:val="26"/>
        </w:rPr>
        <w:t xml:space="preserve">МДС 35-2.2000 </w:t>
      </w:r>
      <w:r w:rsidRPr="007110B7">
        <w:rPr>
          <w:spacing w:val="-2"/>
          <w:sz w:val="26"/>
          <w:szCs w:val="26"/>
        </w:rPr>
        <w:t>Рекомендации по проектированию окружающей среды, зданий</w:t>
      </w:r>
      <w:r w:rsidRPr="007110B7">
        <w:rPr>
          <w:sz w:val="26"/>
          <w:szCs w:val="26"/>
        </w:rPr>
        <w:t xml:space="preserve"> и сооружений с учетом потребностей инвалидов и других маломобильных групп населения. Выпуск 2. «Градостроительные требования»</w:t>
      </w:r>
    </w:p>
    <w:p w:rsidR="005F6E1E" w:rsidRPr="007110B7" w:rsidRDefault="005F6E1E" w:rsidP="005F6E1E">
      <w:pPr>
        <w:widowControl w:val="0"/>
        <w:tabs>
          <w:tab w:val="left" w:pos="708"/>
        </w:tabs>
        <w:suppressAutoHyphens/>
        <w:spacing w:line="360" w:lineRule="auto"/>
        <w:jc w:val="center"/>
        <w:rPr>
          <w:rFonts w:ascii="Calibri" w:hAnsi="Calibri"/>
          <w:b/>
          <w:caps/>
          <w:sz w:val="26"/>
          <w:szCs w:val="26"/>
        </w:rPr>
      </w:pPr>
      <w:r w:rsidRPr="007110B7">
        <w:rPr>
          <w:sz w:val="26"/>
          <w:szCs w:val="26"/>
        </w:rPr>
        <w:br w:type="page"/>
      </w:r>
      <w:r w:rsidRPr="007110B7">
        <w:rPr>
          <w:b/>
          <w:caps/>
          <w:sz w:val="26"/>
          <w:szCs w:val="26"/>
        </w:rPr>
        <w:lastRenderedPageBreak/>
        <w:t>4.</w:t>
      </w:r>
      <w:r w:rsidRPr="007110B7">
        <w:rPr>
          <w:rFonts w:ascii="Times New Roman ??????????" w:hAnsi="Times New Roman ??????????"/>
          <w:b/>
          <w:caps/>
          <w:sz w:val="26"/>
          <w:szCs w:val="26"/>
        </w:rPr>
        <w:t xml:space="preserve"> Обоснование расчетных показателей, </w:t>
      </w:r>
    </w:p>
    <w:p w:rsidR="005F6E1E" w:rsidRPr="007110B7" w:rsidRDefault="005F6E1E" w:rsidP="005F6E1E">
      <w:pPr>
        <w:widowControl w:val="0"/>
        <w:tabs>
          <w:tab w:val="left" w:pos="708"/>
        </w:tabs>
        <w:suppressAutoHyphens/>
        <w:spacing w:line="360" w:lineRule="auto"/>
        <w:jc w:val="center"/>
        <w:rPr>
          <w:rFonts w:ascii="Calibri" w:hAnsi="Calibri"/>
          <w:b/>
          <w:caps/>
          <w:sz w:val="26"/>
          <w:szCs w:val="26"/>
        </w:rPr>
      </w:pPr>
      <w:r w:rsidRPr="007110B7">
        <w:rPr>
          <w:rFonts w:ascii="Times New Roman ??????????" w:hAnsi="Times New Roman ??????????"/>
          <w:b/>
          <w:caps/>
          <w:sz w:val="26"/>
          <w:szCs w:val="26"/>
        </w:rPr>
        <w:t>содержащихся в основной части</w:t>
      </w:r>
      <w:r w:rsidRPr="007110B7">
        <w:rPr>
          <w:b/>
          <w:caps/>
          <w:sz w:val="26"/>
          <w:szCs w:val="26"/>
        </w:rPr>
        <w:t xml:space="preserve"> МЕСТНЫХ</w:t>
      </w:r>
      <w:r w:rsidRPr="007110B7">
        <w:rPr>
          <w:rFonts w:ascii="Times New Roman ??????????" w:hAnsi="Times New Roman ??????????"/>
          <w:b/>
          <w:caps/>
          <w:sz w:val="26"/>
          <w:szCs w:val="26"/>
        </w:rPr>
        <w:t xml:space="preserve"> нормативов градостроительного проектирования </w:t>
      </w:r>
      <w:r w:rsidRPr="007110B7">
        <w:rPr>
          <w:b/>
          <w:caps/>
          <w:sz w:val="26"/>
          <w:szCs w:val="26"/>
        </w:rPr>
        <w:t>МУНИЦИПАЛЬНОГО РАЙОНА</w:t>
      </w:r>
      <w:r w:rsidRPr="007110B7">
        <w:rPr>
          <w:rFonts w:ascii="Calibri" w:hAnsi="Calibri"/>
          <w:b/>
          <w:caps/>
          <w:sz w:val="26"/>
          <w:szCs w:val="26"/>
        </w:rPr>
        <w:t xml:space="preserve"> </w:t>
      </w:r>
    </w:p>
    <w:p w:rsidR="005F6E1E" w:rsidRPr="007110B7" w:rsidRDefault="005F6E1E" w:rsidP="005F6E1E">
      <w:pPr>
        <w:tabs>
          <w:tab w:val="left" w:pos="708"/>
        </w:tabs>
        <w:ind w:firstLine="720"/>
        <w:jc w:val="both"/>
        <w:rPr>
          <w:sz w:val="26"/>
          <w:szCs w:val="26"/>
        </w:rPr>
      </w:pPr>
    </w:p>
    <w:p w:rsidR="005F6E1E" w:rsidRPr="007110B7" w:rsidRDefault="005F6E1E" w:rsidP="005F6E1E">
      <w:pPr>
        <w:tabs>
          <w:tab w:val="left" w:pos="708"/>
        </w:tabs>
        <w:spacing w:line="360" w:lineRule="auto"/>
        <w:ind w:firstLine="720"/>
        <w:jc w:val="both"/>
        <w:rPr>
          <w:sz w:val="26"/>
          <w:szCs w:val="26"/>
        </w:rPr>
      </w:pPr>
      <w:r w:rsidRPr="007110B7">
        <w:rPr>
          <w:sz w:val="26"/>
          <w:szCs w:val="26"/>
        </w:rPr>
        <w:t xml:space="preserve">Все расчетные показатели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муниципального района, включенные в нормативы, приняты в соответствии с требованиями действующего законодательства и действующих на момент разработки нормативных правовых и нормативно-технических документов. </w:t>
      </w:r>
    </w:p>
    <w:p w:rsidR="005F6E1E" w:rsidRPr="007110B7" w:rsidRDefault="005F6E1E" w:rsidP="005F6E1E">
      <w:pPr>
        <w:widowControl w:val="0"/>
        <w:tabs>
          <w:tab w:val="left" w:pos="708"/>
        </w:tabs>
        <w:spacing w:line="360" w:lineRule="auto"/>
        <w:ind w:firstLine="709"/>
        <w:jc w:val="both"/>
        <w:rPr>
          <w:sz w:val="26"/>
          <w:szCs w:val="26"/>
        </w:rPr>
      </w:pPr>
      <w:r w:rsidRPr="007110B7">
        <w:rPr>
          <w:sz w:val="26"/>
          <w:szCs w:val="26"/>
        </w:rPr>
        <w:t xml:space="preserve">В нормативах градостроительного проектирования приведены </w:t>
      </w:r>
      <w:r w:rsidRPr="007110B7">
        <w:rPr>
          <w:b/>
          <w:sz w:val="26"/>
          <w:szCs w:val="26"/>
        </w:rPr>
        <w:t>расчетные показатели</w:t>
      </w:r>
      <w:r w:rsidRPr="007110B7">
        <w:rPr>
          <w:sz w:val="26"/>
          <w:szCs w:val="26"/>
        </w:rPr>
        <w:t xml:space="preserve">, основанные на статистических и демографических данных по муниципальным образованиям с учетом перспективы развития и нормы и правила </w:t>
      </w:r>
      <w:r w:rsidRPr="007110B7">
        <w:rPr>
          <w:b/>
          <w:sz w:val="26"/>
          <w:szCs w:val="26"/>
        </w:rPr>
        <w:t>прямого действия</w:t>
      </w:r>
      <w:r w:rsidRPr="007110B7">
        <w:rPr>
          <w:sz w:val="26"/>
          <w:szCs w:val="26"/>
        </w:rPr>
        <w:t xml:space="preserve"> в соответствии с требованиями федеральных нормативных правовых и нормативно-технических документов, приведенных в разделе 3, обеспечивающие благоприятные условия жизнедеятельности населения.</w:t>
      </w:r>
    </w:p>
    <w:p w:rsidR="005F6E1E" w:rsidRPr="007110B7" w:rsidRDefault="005F6E1E" w:rsidP="005F6E1E">
      <w:pPr>
        <w:widowControl w:val="0"/>
        <w:tabs>
          <w:tab w:val="left" w:pos="708"/>
        </w:tabs>
        <w:spacing w:line="360" w:lineRule="auto"/>
        <w:ind w:firstLine="709"/>
        <w:jc w:val="both"/>
        <w:rPr>
          <w:sz w:val="26"/>
          <w:szCs w:val="26"/>
        </w:rPr>
      </w:pPr>
      <w:r w:rsidRPr="007110B7">
        <w:rPr>
          <w:sz w:val="26"/>
          <w:szCs w:val="26"/>
        </w:rPr>
        <w:t>Все расчетные показатели были разработаны на основе статистических и демографических данных по муниципальному району с учетом</w:t>
      </w:r>
      <w:r w:rsidRPr="007110B7">
        <w:rPr>
          <w:sz w:val="26"/>
          <w:szCs w:val="26"/>
          <w:lang w:eastAsia="en-US"/>
        </w:rPr>
        <w:t xml:space="preserve"> </w:t>
      </w:r>
      <w:r w:rsidRPr="007110B7">
        <w:rPr>
          <w:sz w:val="26"/>
          <w:szCs w:val="26"/>
        </w:rPr>
        <w:t xml:space="preserve">социально-демографического состава населения, плотности населения, </w:t>
      </w:r>
      <w:r w:rsidRPr="007110B7">
        <w:rPr>
          <w:sz w:val="26"/>
          <w:szCs w:val="26"/>
          <w:lang w:eastAsia="en-US"/>
        </w:rPr>
        <w:t>макрорайонирования,</w:t>
      </w:r>
      <w:r w:rsidRPr="007110B7">
        <w:rPr>
          <w:sz w:val="26"/>
          <w:szCs w:val="26"/>
        </w:rPr>
        <w:t xml:space="preserve"> градостроительного освоения территории, социально-экономических, историко-культурных и иных особенностей муниципального района. </w:t>
      </w:r>
    </w:p>
    <w:p w:rsidR="005F6E1E" w:rsidRPr="007110B7" w:rsidRDefault="005F6E1E" w:rsidP="005F6E1E">
      <w:pPr>
        <w:widowControl w:val="0"/>
        <w:tabs>
          <w:tab w:val="left" w:pos="708"/>
        </w:tabs>
        <w:spacing w:line="360" w:lineRule="auto"/>
        <w:ind w:firstLine="709"/>
        <w:jc w:val="both"/>
        <w:rPr>
          <w:sz w:val="26"/>
          <w:szCs w:val="26"/>
        </w:rPr>
      </w:pPr>
      <w:r w:rsidRPr="007110B7">
        <w:rPr>
          <w:caps/>
          <w:sz w:val="26"/>
          <w:szCs w:val="26"/>
        </w:rPr>
        <w:t>С</w:t>
      </w:r>
      <w:r w:rsidRPr="007110B7">
        <w:rPr>
          <w:sz w:val="26"/>
          <w:szCs w:val="26"/>
        </w:rPr>
        <w:t>оответствие установленных расчетных показателей требованиям федеральных нормативных правовых и нормативно-технических документов приведено в подразделе 4.1 настоящего раздела.</w:t>
      </w:r>
    </w:p>
    <w:p w:rsidR="005F6E1E" w:rsidRPr="007110B7" w:rsidRDefault="005F6E1E" w:rsidP="005F6E1E">
      <w:pPr>
        <w:widowControl w:val="0"/>
        <w:tabs>
          <w:tab w:val="left" w:pos="708"/>
        </w:tabs>
        <w:suppressAutoHyphens/>
        <w:spacing w:line="360" w:lineRule="auto"/>
        <w:ind w:firstLine="709"/>
        <w:jc w:val="both"/>
        <w:rPr>
          <w:sz w:val="26"/>
          <w:szCs w:val="26"/>
        </w:rPr>
      </w:pPr>
      <w:r w:rsidRPr="007110B7">
        <w:rPr>
          <w:caps/>
          <w:sz w:val="26"/>
          <w:szCs w:val="26"/>
        </w:rPr>
        <w:t>Р</w:t>
      </w:r>
      <w:r w:rsidRPr="007110B7">
        <w:rPr>
          <w:sz w:val="26"/>
          <w:szCs w:val="26"/>
        </w:rPr>
        <w:t xml:space="preserve">асчеты установленных расчетных показателей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муниципального района приведены в подразделе 4.2 </w:t>
      </w:r>
      <w:r w:rsidRPr="007110B7">
        <w:rPr>
          <w:spacing w:val="-2"/>
          <w:sz w:val="26"/>
          <w:szCs w:val="26"/>
        </w:rPr>
        <w:t>настоящего раздела</w:t>
      </w:r>
      <w:r w:rsidRPr="007110B7">
        <w:rPr>
          <w:sz w:val="26"/>
          <w:szCs w:val="26"/>
        </w:rPr>
        <w:t>.</w:t>
      </w:r>
    </w:p>
    <w:p w:rsidR="005F6E1E" w:rsidRPr="007110B7" w:rsidRDefault="005F6E1E" w:rsidP="005F6E1E">
      <w:pPr>
        <w:widowControl w:val="0"/>
        <w:tabs>
          <w:tab w:val="left" w:pos="708"/>
        </w:tabs>
        <w:spacing w:line="360" w:lineRule="auto"/>
        <w:ind w:firstLine="709"/>
        <w:jc w:val="both"/>
        <w:rPr>
          <w:sz w:val="26"/>
          <w:szCs w:val="26"/>
        </w:rPr>
      </w:pPr>
      <w:r w:rsidRPr="007110B7">
        <w:rPr>
          <w:sz w:val="26"/>
          <w:szCs w:val="26"/>
        </w:rPr>
        <w:t>На основе направлений, определенных в программных документах муниципального района все эти данные были систематизированы по разделам в соответствии с требованиями Технического задания на выполнение научно-</w:t>
      </w:r>
      <w:r w:rsidRPr="007110B7">
        <w:rPr>
          <w:sz w:val="26"/>
          <w:szCs w:val="26"/>
        </w:rPr>
        <w:lastRenderedPageBreak/>
        <w:t>исследовательской работы по внесению изменений в региональные и разработке модельных местных нормативов градостроительного проектирования Камчатского края (приложение № 1 к Государственному контракту от 17.08.2015 № 55/15-ГК).</w:t>
      </w:r>
    </w:p>
    <w:p w:rsidR="00C34C86" w:rsidRDefault="00C34C86" w:rsidP="005F6E1E">
      <w:pPr>
        <w:widowControl w:val="0"/>
        <w:tabs>
          <w:tab w:val="left" w:pos="708"/>
        </w:tabs>
        <w:suppressAutoHyphens/>
        <w:spacing w:line="360" w:lineRule="auto"/>
        <w:jc w:val="center"/>
        <w:outlineLvl w:val="0"/>
        <w:rPr>
          <w:b/>
          <w:sz w:val="26"/>
          <w:szCs w:val="26"/>
        </w:rPr>
      </w:pPr>
    </w:p>
    <w:p w:rsidR="005F6E1E" w:rsidRPr="007110B7" w:rsidRDefault="005F6E1E" w:rsidP="005F6E1E">
      <w:pPr>
        <w:widowControl w:val="0"/>
        <w:tabs>
          <w:tab w:val="left" w:pos="708"/>
        </w:tabs>
        <w:suppressAutoHyphens/>
        <w:spacing w:line="360" w:lineRule="auto"/>
        <w:jc w:val="center"/>
        <w:outlineLvl w:val="0"/>
        <w:rPr>
          <w:b/>
          <w:sz w:val="26"/>
          <w:szCs w:val="26"/>
        </w:rPr>
      </w:pPr>
      <w:r w:rsidRPr="007110B7">
        <w:rPr>
          <w:b/>
          <w:sz w:val="26"/>
          <w:szCs w:val="26"/>
        </w:rPr>
        <w:t>4.1.</w:t>
      </w:r>
      <w:r w:rsidRPr="007110B7">
        <w:rPr>
          <w:sz w:val="26"/>
          <w:szCs w:val="26"/>
        </w:rPr>
        <w:t xml:space="preserve"> </w:t>
      </w:r>
      <w:r w:rsidRPr="007110B7">
        <w:rPr>
          <w:b/>
          <w:caps/>
          <w:sz w:val="26"/>
          <w:szCs w:val="26"/>
        </w:rPr>
        <w:t>С</w:t>
      </w:r>
      <w:r w:rsidRPr="007110B7">
        <w:rPr>
          <w:b/>
          <w:sz w:val="26"/>
          <w:szCs w:val="26"/>
        </w:rPr>
        <w:t xml:space="preserve">оответствие установленных расчетных показателей </w:t>
      </w:r>
    </w:p>
    <w:p w:rsidR="005F6E1E" w:rsidRPr="007110B7" w:rsidRDefault="005F6E1E" w:rsidP="005F6E1E">
      <w:pPr>
        <w:widowControl w:val="0"/>
        <w:tabs>
          <w:tab w:val="left" w:pos="708"/>
        </w:tabs>
        <w:suppressAutoHyphens/>
        <w:spacing w:line="360" w:lineRule="auto"/>
        <w:jc w:val="center"/>
        <w:outlineLvl w:val="0"/>
        <w:rPr>
          <w:b/>
          <w:sz w:val="26"/>
          <w:szCs w:val="26"/>
        </w:rPr>
      </w:pPr>
      <w:r w:rsidRPr="007110B7">
        <w:rPr>
          <w:b/>
          <w:sz w:val="26"/>
          <w:szCs w:val="26"/>
        </w:rPr>
        <w:t xml:space="preserve">требованиям федеральных нормативных правовых </w:t>
      </w:r>
    </w:p>
    <w:p w:rsidR="005F6E1E" w:rsidRPr="007110B7" w:rsidRDefault="005F6E1E" w:rsidP="005F6E1E">
      <w:pPr>
        <w:widowControl w:val="0"/>
        <w:tabs>
          <w:tab w:val="left" w:pos="708"/>
        </w:tabs>
        <w:suppressAutoHyphens/>
        <w:spacing w:line="360" w:lineRule="auto"/>
        <w:jc w:val="center"/>
        <w:outlineLvl w:val="0"/>
        <w:rPr>
          <w:b/>
          <w:caps/>
          <w:sz w:val="26"/>
          <w:szCs w:val="26"/>
        </w:rPr>
      </w:pPr>
      <w:r w:rsidRPr="007110B7">
        <w:rPr>
          <w:b/>
          <w:sz w:val="26"/>
          <w:szCs w:val="26"/>
        </w:rPr>
        <w:t>и нормативно-технических документов</w:t>
      </w:r>
    </w:p>
    <w:p w:rsidR="005F6E1E" w:rsidRPr="007110B7" w:rsidRDefault="005F6E1E" w:rsidP="005F6E1E">
      <w:pPr>
        <w:widowControl w:val="0"/>
        <w:tabs>
          <w:tab w:val="left" w:pos="708"/>
        </w:tabs>
        <w:ind w:firstLine="709"/>
        <w:jc w:val="both"/>
        <w:outlineLvl w:val="0"/>
        <w:rPr>
          <w:b/>
          <w:caps/>
          <w:sz w:val="26"/>
          <w:szCs w:val="26"/>
        </w:rPr>
      </w:pPr>
    </w:p>
    <w:p w:rsidR="005F6E1E" w:rsidRPr="007110B7" w:rsidRDefault="005F6E1E" w:rsidP="005F6E1E">
      <w:pPr>
        <w:widowControl w:val="0"/>
        <w:tabs>
          <w:tab w:val="left" w:pos="708"/>
        </w:tabs>
        <w:spacing w:before="120"/>
        <w:jc w:val="right"/>
      </w:pPr>
      <w:r w:rsidRPr="007110B7">
        <w:rPr>
          <w:sz w:val="26"/>
          <w:szCs w:val="26"/>
        </w:rPr>
        <w:t>Таблица 10</w:t>
      </w:r>
    </w:p>
    <w:tbl>
      <w:tblPr>
        <w:tblW w:w="101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09"/>
        <w:gridCol w:w="4900"/>
        <w:gridCol w:w="4782"/>
      </w:tblGrid>
      <w:tr w:rsidR="005F6E1E" w:rsidRPr="007110B7" w:rsidTr="004E00C8">
        <w:trPr>
          <w:trHeight w:val="567"/>
          <w:tblHeader/>
          <w:jc w:val="center"/>
        </w:trPr>
        <w:tc>
          <w:tcPr>
            <w:tcW w:w="509" w:type="dxa"/>
            <w:vAlign w:val="center"/>
          </w:tcPr>
          <w:p w:rsidR="005F6E1E" w:rsidRPr="007110B7" w:rsidRDefault="005F6E1E" w:rsidP="004E00C8">
            <w:pPr>
              <w:widowControl w:val="0"/>
              <w:spacing w:line="264" w:lineRule="auto"/>
              <w:ind w:left="-57" w:right="-57"/>
              <w:jc w:val="center"/>
              <w:rPr>
                <w:b/>
              </w:rPr>
            </w:pPr>
            <w:r w:rsidRPr="007110B7">
              <w:rPr>
                <w:b/>
                <w:sz w:val="22"/>
                <w:szCs w:val="22"/>
              </w:rPr>
              <w:t>№ п/п</w:t>
            </w:r>
          </w:p>
        </w:tc>
        <w:tc>
          <w:tcPr>
            <w:tcW w:w="4900" w:type="dxa"/>
            <w:vAlign w:val="center"/>
          </w:tcPr>
          <w:p w:rsidR="005F6E1E" w:rsidRPr="007110B7" w:rsidRDefault="005F6E1E" w:rsidP="004E00C8">
            <w:pPr>
              <w:widowControl w:val="0"/>
              <w:spacing w:line="264" w:lineRule="auto"/>
              <w:ind w:left="-57" w:right="-57"/>
              <w:jc w:val="center"/>
              <w:rPr>
                <w:b/>
              </w:rPr>
            </w:pPr>
            <w:r w:rsidRPr="007110B7">
              <w:rPr>
                <w:b/>
                <w:spacing w:val="-2"/>
                <w:sz w:val="22"/>
                <w:szCs w:val="22"/>
              </w:rPr>
              <w:t>Наименование нормативов градостроительного</w:t>
            </w:r>
            <w:r w:rsidRPr="007110B7">
              <w:rPr>
                <w:b/>
                <w:sz w:val="22"/>
                <w:szCs w:val="22"/>
              </w:rPr>
              <w:t xml:space="preserve"> проектирования муниципального района </w:t>
            </w:r>
          </w:p>
          <w:p w:rsidR="005F6E1E" w:rsidRPr="007110B7" w:rsidRDefault="005F6E1E" w:rsidP="004E00C8">
            <w:pPr>
              <w:widowControl w:val="0"/>
              <w:spacing w:line="264" w:lineRule="auto"/>
              <w:ind w:left="-57" w:right="-57"/>
              <w:jc w:val="center"/>
              <w:rPr>
                <w:b/>
              </w:rPr>
            </w:pPr>
            <w:r w:rsidRPr="007110B7">
              <w:rPr>
                <w:b/>
                <w:sz w:val="22"/>
                <w:szCs w:val="22"/>
              </w:rPr>
              <w:t>Камчатского края</w:t>
            </w:r>
          </w:p>
        </w:tc>
        <w:tc>
          <w:tcPr>
            <w:tcW w:w="4782" w:type="dxa"/>
            <w:vAlign w:val="center"/>
          </w:tcPr>
          <w:p w:rsidR="005F6E1E" w:rsidRPr="007110B7" w:rsidRDefault="005F6E1E" w:rsidP="004E00C8">
            <w:pPr>
              <w:widowControl w:val="0"/>
              <w:spacing w:line="264" w:lineRule="auto"/>
              <w:jc w:val="center"/>
              <w:rPr>
                <w:b/>
                <w:i/>
                <w:iCs/>
              </w:rPr>
            </w:pPr>
            <w:r w:rsidRPr="007110B7">
              <w:rPr>
                <w:b/>
                <w:iCs/>
                <w:sz w:val="22"/>
                <w:szCs w:val="22"/>
              </w:rPr>
              <w:t>Федеральные нормативные правовые и</w:t>
            </w:r>
          </w:p>
          <w:p w:rsidR="005F6E1E" w:rsidRPr="007110B7" w:rsidRDefault="005F6E1E" w:rsidP="004E00C8">
            <w:pPr>
              <w:widowControl w:val="0"/>
              <w:spacing w:line="264" w:lineRule="auto"/>
              <w:jc w:val="center"/>
              <w:rPr>
                <w:b/>
                <w:i/>
                <w:iCs/>
              </w:rPr>
            </w:pPr>
            <w:r w:rsidRPr="007110B7">
              <w:rPr>
                <w:b/>
                <w:iCs/>
                <w:sz w:val="22"/>
                <w:szCs w:val="22"/>
              </w:rPr>
              <w:t>нормативно-технические документы</w:t>
            </w:r>
          </w:p>
        </w:tc>
      </w:tr>
      <w:tr w:rsidR="005F6E1E" w:rsidRPr="007110B7" w:rsidTr="004E00C8">
        <w:trPr>
          <w:trHeight w:val="68"/>
          <w:jc w:val="center"/>
        </w:trPr>
        <w:tc>
          <w:tcPr>
            <w:tcW w:w="509" w:type="dxa"/>
            <w:tcBorders>
              <w:bottom w:val="single" w:sz="6" w:space="0" w:color="000000"/>
            </w:tcBorders>
          </w:tcPr>
          <w:p w:rsidR="005F6E1E" w:rsidRPr="007110B7" w:rsidRDefault="005F6E1E" w:rsidP="004E00C8">
            <w:pPr>
              <w:widowControl w:val="0"/>
              <w:suppressAutoHyphens/>
              <w:spacing w:line="264" w:lineRule="auto"/>
              <w:jc w:val="center"/>
              <w:rPr>
                <w:b/>
                <w:iCs/>
              </w:rPr>
            </w:pPr>
            <w:r w:rsidRPr="007110B7">
              <w:rPr>
                <w:b/>
                <w:iCs/>
                <w:sz w:val="22"/>
                <w:szCs w:val="22"/>
              </w:rPr>
              <w:t>1.</w:t>
            </w:r>
          </w:p>
        </w:tc>
        <w:tc>
          <w:tcPr>
            <w:tcW w:w="9682" w:type="dxa"/>
            <w:gridSpan w:val="2"/>
          </w:tcPr>
          <w:p w:rsidR="005F6E1E" w:rsidRPr="007110B7" w:rsidRDefault="005F6E1E" w:rsidP="004E00C8">
            <w:pPr>
              <w:widowControl w:val="0"/>
              <w:suppressAutoHyphens/>
              <w:spacing w:line="264" w:lineRule="auto"/>
              <w:rPr>
                <w:b/>
                <w:iCs/>
              </w:rPr>
            </w:pPr>
            <w:r w:rsidRPr="007110B7">
              <w:rPr>
                <w:b/>
                <w:iCs/>
                <w:sz w:val="22"/>
                <w:szCs w:val="22"/>
              </w:rPr>
              <w:t>Расчетные показатели объектов местного значения муниципального района</w:t>
            </w:r>
          </w:p>
        </w:tc>
      </w:tr>
      <w:tr w:rsidR="005F6E1E" w:rsidRPr="007110B7" w:rsidTr="004E00C8">
        <w:trPr>
          <w:trHeight w:val="68"/>
          <w:jc w:val="center"/>
        </w:trPr>
        <w:tc>
          <w:tcPr>
            <w:tcW w:w="509" w:type="dxa"/>
            <w:tcBorders>
              <w:bottom w:val="nil"/>
            </w:tcBorders>
          </w:tcPr>
          <w:p w:rsidR="005F6E1E" w:rsidRPr="007110B7" w:rsidRDefault="005F6E1E" w:rsidP="004E00C8">
            <w:pPr>
              <w:widowControl w:val="0"/>
              <w:suppressAutoHyphens/>
              <w:spacing w:line="264" w:lineRule="auto"/>
              <w:jc w:val="center"/>
              <w:rPr>
                <w:iCs/>
              </w:rPr>
            </w:pPr>
            <w:r w:rsidRPr="007110B7">
              <w:rPr>
                <w:iCs/>
                <w:sz w:val="22"/>
                <w:szCs w:val="22"/>
              </w:rPr>
              <w:t>1.1</w:t>
            </w:r>
          </w:p>
        </w:tc>
        <w:tc>
          <w:tcPr>
            <w:tcW w:w="4900" w:type="dxa"/>
          </w:tcPr>
          <w:p w:rsidR="005F6E1E" w:rsidRPr="007110B7" w:rsidRDefault="005F6E1E" w:rsidP="004E00C8">
            <w:pPr>
              <w:widowControl w:val="0"/>
              <w:suppressAutoHyphens/>
              <w:spacing w:line="264" w:lineRule="auto"/>
              <w:rPr>
                <w:iCs/>
              </w:rPr>
            </w:pPr>
            <w:r w:rsidRPr="007110B7">
              <w:rPr>
                <w:iCs/>
                <w:sz w:val="22"/>
                <w:szCs w:val="22"/>
              </w:rPr>
              <w:t>Объекты инженерного обеспечения:</w:t>
            </w:r>
          </w:p>
        </w:tc>
        <w:tc>
          <w:tcPr>
            <w:tcW w:w="4782" w:type="dxa"/>
          </w:tcPr>
          <w:p w:rsidR="005F6E1E" w:rsidRPr="007110B7" w:rsidRDefault="005F6E1E" w:rsidP="004E00C8">
            <w:pPr>
              <w:widowControl w:val="0"/>
              <w:suppressAutoHyphens/>
              <w:spacing w:line="264" w:lineRule="auto"/>
              <w:jc w:val="center"/>
              <w:rPr>
                <w:iCs/>
              </w:rPr>
            </w:pPr>
          </w:p>
        </w:tc>
      </w:tr>
      <w:tr w:rsidR="005F6E1E" w:rsidRPr="007110B7" w:rsidTr="004E00C8">
        <w:trPr>
          <w:trHeight w:val="68"/>
          <w:jc w:val="center"/>
        </w:trPr>
        <w:tc>
          <w:tcPr>
            <w:tcW w:w="509" w:type="dxa"/>
            <w:tcBorders>
              <w:top w:val="nil"/>
              <w:bottom w:val="nil"/>
            </w:tcBorders>
          </w:tcPr>
          <w:p w:rsidR="005F6E1E" w:rsidRPr="007110B7" w:rsidRDefault="005F6E1E" w:rsidP="004E00C8">
            <w:pPr>
              <w:widowControl w:val="0"/>
              <w:suppressAutoHyphens/>
              <w:spacing w:line="264" w:lineRule="auto"/>
              <w:jc w:val="center"/>
              <w:rPr>
                <w:iCs/>
              </w:rPr>
            </w:pPr>
          </w:p>
        </w:tc>
        <w:tc>
          <w:tcPr>
            <w:tcW w:w="4900" w:type="dxa"/>
          </w:tcPr>
          <w:p w:rsidR="005F6E1E" w:rsidRPr="007110B7" w:rsidRDefault="005F6E1E" w:rsidP="004E00C8">
            <w:pPr>
              <w:widowControl w:val="0"/>
              <w:suppressAutoHyphens/>
              <w:spacing w:line="264" w:lineRule="auto"/>
              <w:rPr>
                <w:iCs/>
              </w:rPr>
            </w:pPr>
            <w:r w:rsidRPr="007110B7">
              <w:rPr>
                <w:iCs/>
                <w:sz w:val="22"/>
                <w:szCs w:val="22"/>
              </w:rPr>
              <w:t>Объекты электроснабжения</w:t>
            </w:r>
          </w:p>
        </w:tc>
        <w:tc>
          <w:tcPr>
            <w:tcW w:w="4782" w:type="dxa"/>
          </w:tcPr>
          <w:p w:rsidR="005F6E1E" w:rsidRPr="007110B7" w:rsidRDefault="005F6E1E" w:rsidP="004E00C8">
            <w:pPr>
              <w:widowControl w:val="0"/>
              <w:suppressAutoHyphens/>
              <w:spacing w:line="264" w:lineRule="auto"/>
              <w:jc w:val="center"/>
              <w:rPr>
                <w:iCs/>
              </w:rPr>
            </w:pPr>
            <w:r w:rsidRPr="007110B7">
              <w:rPr>
                <w:iCs/>
                <w:sz w:val="22"/>
                <w:szCs w:val="22"/>
              </w:rPr>
              <w:t>СП 42.13330.2011, ПУЭ, РД 34.20.185-94,</w:t>
            </w:r>
          </w:p>
          <w:p w:rsidR="005F6E1E" w:rsidRPr="007110B7" w:rsidRDefault="005F6E1E" w:rsidP="004E00C8">
            <w:pPr>
              <w:widowControl w:val="0"/>
              <w:suppressAutoHyphens/>
              <w:spacing w:line="264" w:lineRule="auto"/>
              <w:jc w:val="center"/>
              <w:rPr>
                <w:iCs/>
              </w:rPr>
            </w:pPr>
            <w:r w:rsidRPr="007110B7">
              <w:rPr>
                <w:iCs/>
                <w:sz w:val="22"/>
                <w:szCs w:val="22"/>
              </w:rPr>
              <w:t>СанПиН 2.2.1/2.1.1.1200-03</w:t>
            </w:r>
          </w:p>
        </w:tc>
      </w:tr>
      <w:tr w:rsidR="005F6E1E" w:rsidRPr="007110B7" w:rsidTr="004E00C8">
        <w:trPr>
          <w:gridAfter w:val="2"/>
          <w:wAfter w:w="9682" w:type="dxa"/>
          <w:trHeight w:val="68"/>
          <w:jc w:val="center"/>
        </w:trPr>
        <w:tc>
          <w:tcPr>
            <w:tcW w:w="509" w:type="dxa"/>
            <w:tcBorders>
              <w:top w:val="nil"/>
            </w:tcBorders>
          </w:tcPr>
          <w:p w:rsidR="005F6E1E" w:rsidRPr="007110B7" w:rsidRDefault="005F6E1E" w:rsidP="004E00C8">
            <w:pPr>
              <w:widowControl w:val="0"/>
              <w:suppressAutoHyphens/>
              <w:spacing w:line="264" w:lineRule="auto"/>
              <w:jc w:val="center"/>
              <w:rPr>
                <w:iCs/>
              </w:rPr>
            </w:pPr>
          </w:p>
        </w:tc>
      </w:tr>
      <w:tr w:rsidR="005F6E1E" w:rsidRPr="007110B7" w:rsidTr="004E00C8">
        <w:trPr>
          <w:trHeight w:val="68"/>
          <w:jc w:val="center"/>
        </w:trPr>
        <w:tc>
          <w:tcPr>
            <w:tcW w:w="509" w:type="dxa"/>
          </w:tcPr>
          <w:p w:rsidR="005F6E1E" w:rsidRPr="007110B7" w:rsidRDefault="005F6E1E" w:rsidP="004E00C8">
            <w:pPr>
              <w:widowControl w:val="0"/>
              <w:suppressAutoHyphens/>
              <w:spacing w:line="264" w:lineRule="auto"/>
              <w:jc w:val="center"/>
              <w:rPr>
                <w:iCs/>
              </w:rPr>
            </w:pPr>
            <w:r w:rsidRPr="007110B7">
              <w:rPr>
                <w:iCs/>
                <w:sz w:val="22"/>
                <w:szCs w:val="22"/>
              </w:rPr>
              <w:t>1.2</w:t>
            </w:r>
          </w:p>
        </w:tc>
        <w:tc>
          <w:tcPr>
            <w:tcW w:w="4900" w:type="dxa"/>
          </w:tcPr>
          <w:p w:rsidR="005F6E1E" w:rsidRPr="007110B7" w:rsidRDefault="005F6E1E" w:rsidP="004E00C8">
            <w:pPr>
              <w:widowControl w:val="0"/>
              <w:suppressAutoHyphens/>
              <w:spacing w:line="264" w:lineRule="auto"/>
              <w:rPr>
                <w:iCs/>
              </w:rPr>
            </w:pPr>
            <w:r w:rsidRPr="007110B7">
              <w:rPr>
                <w:iCs/>
                <w:sz w:val="22"/>
                <w:szCs w:val="22"/>
              </w:rPr>
              <w:t>Автомобильные дороги местного значения вне границ населенных пунктов в границах муниципального района</w:t>
            </w:r>
          </w:p>
        </w:tc>
        <w:tc>
          <w:tcPr>
            <w:tcW w:w="4782" w:type="dxa"/>
          </w:tcPr>
          <w:p w:rsidR="005F6E1E" w:rsidRPr="007110B7" w:rsidRDefault="005F6E1E" w:rsidP="004E00C8">
            <w:pPr>
              <w:widowControl w:val="0"/>
              <w:suppressAutoHyphens/>
              <w:spacing w:line="264" w:lineRule="auto"/>
              <w:jc w:val="center"/>
              <w:rPr>
                <w:iCs/>
              </w:rPr>
            </w:pPr>
            <w:r w:rsidRPr="007110B7">
              <w:rPr>
                <w:iCs/>
                <w:sz w:val="22"/>
                <w:szCs w:val="22"/>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5F6E1E" w:rsidRPr="007110B7" w:rsidRDefault="005F6E1E" w:rsidP="004E00C8">
            <w:pPr>
              <w:widowControl w:val="0"/>
              <w:suppressAutoHyphens/>
              <w:spacing w:line="264" w:lineRule="auto"/>
              <w:jc w:val="center"/>
              <w:rPr>
                <w:iCs/>
              </w:rPr>
            </w:pPr>
            <w:r w:rsidRPr="007110B7">
              <w:rPr>
                <w:iCs/>
                <w:sz w:val="22"/>
                <w:szCs w:val="22"/>
              </w:rPr>
              <w:t>СП 34.13330.2012, СП 42.13330.2011</w:t>
            </w:r>
          </w:p>
        </w:tc>
      </w:tr>
      <w:tr w:rsidR="005F6E1E" w:rsidRPr="007110B7" w:rsidTr="004E00C8">
        <w:trPr>
          <w:trHeight w:val="68"/>
          <w:jc w:val="center"/>
        </w:trPr>
        <w:tc>
          <w:tcPr>
            <w:tcW w:w="509" w:type="dxa"/>
          </w:tcPr>
          <w:p w:rsidR="005F6E1E" w:rsidRPr="007110B7" w:rsidRDefault="005F6E1E" w:rsidP="004E00C8">
            <w:pPr>
              <w:widowControl w:val="0"/>
              <w:suppressAutoHyphens/>
              <w:spacing w:line="264" w:lineRule="auto"/>
              <w:jc w:val="center"/>
              <w:rPr>
                <w:iCs/>
              </w:rPr>
            </w:pPr>
            <w:r w:rsidRPr="007110B7">
              <w:rPr>
                <w:iCs/>
                <w:sz w:val="22"/>
                <w:szCs w:val="22"/>
              </w:rPr>
              <w:t>1.3</w:t>
            </w:r>
          </w:p>
        </w:tc>
        <w:tc>
          <w:tcPr>
            <w:tcW w:w="4900" w:type="dxa"/>
          </w:tcPr>
          <w:p w:rsidR="005F6E1E" w:rsidRPr="007110B7" w:rsidRDefault="005F6E1E" w:rsidP="004E00C8">
            <w:pPr>
              <w:suppressAutoHyphens/>
              <w:spacing w:line="264" w:lineRule="auto"/>
              <w:ind w:right="-57"/>
            </w:pPr>
            <w:r w:rsidRPr="007110B7">
              <w:rPr>
                <w:sz w:val="22"/>
                <w:szCs w:val="22"/>
              </w:rPr>
              <w:t>Объекты, необходимые для предоставления транспортных услуг населению, организации транспортного обслуживания населения между поселениями в границах муниципального района</w:t>
            </w:r>
          </w:p>
        </w:tc>
        <w:tc>
          <w:tcPr>
            <w:tcW w:w="4782" w:type="dxa"/>
          </w:tcPr>
          <w:p w:rsidR="005F6E1E" w:rsidRPr="007110B7" w:rsidRDefault="005F6E1E" w:rsidP="004E00C8">
            <w:pPr>
              <w:widowControl w:val="0"/>
              <w:suppressAutoHyphens/>
              <w:spacing w:line="264" w:lineRule="auto"/>
              <w:jc w:val="center"/>
              <w:rPr>
                <w:i/>
                <w:iCs/>
              </w:rPr>
            </w:pPr>
            <w:r w:rsidRPr="007110B7">
              <w:rPr>
                <w:iCs/>
                <w:sz w:val="22"/>
                <w:szCs w:val="22"/>
              </w:rPr>
              <w:t xml:space="preserve">СП 42.13330.2011, МДС 32-1.2000, </w:t>
            </w:r>
          </w:p>
          <w:p w:rsidR="005F6E1E" w:rsidRPr="007110B7" w:rsidRDefault="005F6E1E" w:rsidP="004E00C8">
            <w:pPr>
              <w:widowControl w:val="0"/>
              <w:suppressAutoHyphens/>
              <w:spacing w:line="264" w:lineRule="auto"/>
              <w:jc w:val="center"/>
              <w:rPr>
                <w:i/>
                <w:iCs/>
              </w:rPr>
            </w:pPr>
            <w:r w:rsidRPr="007110B7">
              <w:rPr>
                <w:bCs/>
                <w:iCs/>
                <w:sz w:val="22"/>
                <w:szCs w:val="22"/>
                <w:shd w:val="clear" w:color="auto" w:fill="FFFFFF"/>
              </w:rPr>
              <w:t>ОСТ 218.1.002-2003</w:t>
            </w:r>
          </w:p>
        </w:tc>
      </w:tr>
      <w:tr w:rsidR="005F6E1E" w:rsidRPr="007110B7" w:rsidTr="004E00C8">
        <w:trPr>
          <w:trHeight w:val="68"/>
          <w:jc w:val="center"/>
        </w:trPr>
        <w:tc>
          <w:tcPr>
            <w:tcW w:w="509" w:type="dxa"/>
          </w:tcPr>
          <w:p w:rsidR="005F6E1E" w:rsidRPr="007110B7" w:rsidRDefault="005F6E1E" w:rsidP="004E00C8">
            <w:pPr>
              <w:widowControl w:val="0"/>
              <w:suppressAutoHyphens/>
              <w:spacing w:line="264" w:lineRule="auto"/>
              <w:jc w:val="center"/>
              <w:rPr>
                <w:iCs/>
              </w:rPr>
            </w:pPr>
            <w:r w:rsidRPr="007110B7">
              <w:rPr>
                <w:iCs/>
                <w:sz w:val="22"/>
                <w:szCs w:val="22"/>
              </w:rPr>
              <w:t>1.4</w:t>
            </w:r>
          </w:p>
        </w:tc>
        <w:tc>
          <w:tcPr>
            <w:tcW w:w="4900" w:type="dxa"/>
          </w:tcPr>
          <w:p w:rsidR="005F6E1E" w:rsidRPr="007110B7" w:rsidRDefault="005F6E1E" w:rsidP="004E00C8">
            <w:pPr>
              <w:widowControl w:val="0"/>
              <w:suppressAutoHyphens/>
              <w:spacing w:line="264" w:lineRule="auto"/>
              <w:rPr>
                <w:bCs/>
              </w:rPr>
            </w:pPr>
            <w:r w:rsidRPr="007110B7">
              <w:rPr>
                <w:bCs/>
                <w:sz w:val="22"/>
                <w:szCs w:val="22"/>
              </w:rPr>
              <w:t>Объекты образования</w:t>
            </w:r>
          </w:p>
        </w:tc>
        <w:tc>
          <w:tcPr>
            <w:tcW w:w="4782" w:type="dxa"/>
          </w:tcPr>
          <w:p w:rsidR="005F6E1E" w:rsidRPr="007110B7" w:rsidRDefault="005F6E1E" w:rsidP="004E00C8">
            <w:pPr>
              <w:suppressAutoHyphens/>
              <w:spacing w:line="264" w:lineRule="auto"/>
              <w:jc w:val="center"/>
              <w:rPr>
                <w:iCs/>
              </w:rPr>
            </w:pPr>
            <w:r w:rsidRPr="007110B7">
              <w:rPr>
                <w:iCs/>
                <w:sz w:val="22"/>
                <w:szCs w:val="22"/>
              </w:rPr>
              <w:t xml:space="preserve">СП 42.13330.2011, в том числе дошкольные образовательные организации и общеобразовательные организации – по расчету в соответствии с фактическими статистическими и демографическими данными муниципальных образований Камчатского края, </w:t>
            </w:r>
          </w:p>
          <w:p w:rsidR="005F6E1E" w:rsidRPr="007110B7" w:rsidRDefault="005F6E1E" w:rsidP="004E00C8">
            <w:pPr>
              <w:suppressAutoHyphens/>
              <w:spacing w:line="264" w:lineRule="auto"/>
              <w:jc w:val="center"/>
              <w:rPr>
                <w:i/>
                <w:iCs/>
              </w:rPr>
            </w:pPr>
            <w:r w:rsidRPr="007110B7">
              <w:rPr>
                <w:iCs/>
                <w:sz w:val="22"/>
                <w:szCs w:val="22"/>
              </w:rPr>
              <w:t>СанПиН 2.4.1.3049-13, СанПиН 2.4.2.2821-10</w:t>
            </w:r>
          </w:p>
        </w:tc>
      </w:tr>
      <w:tr w:rsidR="005F6E1E" w:rsidRPr="007110B7" w:rsidTr="004E00C8">
        <w:trPr>
          <w:trHeight w:val="68"/>
          <w:jc w:val="center"/>
        </w:trPr>
        <w:tc>
          <w:tcPr>
            <w:tcW w:w="509" w:type="dxa"/>
          </w:tcPr>
          <w:p w:rsidR="005F6E1E" w:rsidRPr="007110B7" w:rsidRDefault="005F6E1E" w:rsidP="004E00C8">
            <w:pPr>
              <w:widowControl w:val="0"/>
              <w:suppressAutoHyphens/>
              <w:spacing w:line="264" w:lineRule="auto"/>
              <w:jc w:val="center"/>
              <w:rPr>
                <w:iCs/>
              </w:rPr>
            </w:pPr>
            <w:r w:rsidRPr="007110B7">
              <w:rPr>
                <w:iCs/>
                <w:sz w:val="22"/>
                <w:szCs w:val="22"/>
              </w:rPr>
              <w:t>1.5</w:t>
            </w:r>
          </w:p>
        </w:tc>
        <w:tc>
          <w:tcPr>
            <w:tcW w:w="4900" w:type="dxa"/>
          </w:tcPr>
          <w:p w:rsidR="005F6E1E" w:rsidRPr="007110B7" w:rsidRDefault="005F6E1E" w:rsidP="004E00C8">
            <w:pPr>
              <w:suppressAutoHyphens/>
              <w:spacing w:line="264" w:lineRule="auto"/>
            </w:pPr>
            <w:r w:rsidRPr="007110B7">
              <w:rPr>
                <w:sz w:val="22"/>
                <w:szCs w:val="22"/>
              </w:rPr>
              <w:t xml:space="preserve">Объекты здравоохранения </w:t>
            </w:r>
          </w:p>
        </w:tc>
        <w:tc>
          <w:tcPr>
            <w:tcW w:w="4782" w:type="dxa"/>
          </w:tcPr>
          <w:p w:rsidR="005F6E1E" w:rsidRPr="007110B7" w:rsidRDefault="005F6E1E" w:rsidP="004E00C8">
            <w:pPr>
              <w:suppressAutoHyphens/>
              <w:spacing w:line="264" w:lineRule="auto"/>
              <w:jc w:val="center"/>
              <w:rPr>
                <w:i/>
                <w:iCs/>
              </w:rPr>
            </w:pPr>
            <w:r w:rsidRPr="007110B7">
              <w:rPr>
                <w:iCs/>
                <w:sz w:val="22"/>
                <w:szCs w:val="22"/>
              </w:rPr>
              <w:t xml:space="preserve">СП 42.13330.2011, СП 158.13330.2014, </w:t>
            </w:r>
          </w:p>
          <w:p w:rsidR="005F6E1E" w:rsidRPr="007110B7" w:rsidRDefault="005F6E1E" w:rsidP="004E00C8">
            <w:pPr>
              <w:suppressAutoHyphens/>
              <w:spacing w:line="264" w:lineRule="auto"/>
              <w:jc w:val="center"/>
              <w:rPr>
                <w:i/>
                <w:iCs/>
              </w:rPr>
            </w:pPr>
            <w:r w:rsidRPr="007110B7">
              <w:rPr>
                <w:bCs/>
                <w:iCs/>
                <w:sz w:val="22"/>
                <w:szCs w:val="22"/>
                <w:shd w:val="clear" w:color="auto" w:fill="FFFFFF"/>
              </w:rPr>
              <w:t>СП 146.13330.2012,</w:t>
            </w:r>
          </w:p>
          <w:p w:rsidR="005F6E1E" w:rsidRPr="007110B7" w:rsidRDefault="005F6E1E" w:rsidP="004E00C8">
            <w:pPr>
              <w:suppressAutoHyphens/>
              <w:spacing w:line="264" w:lineRule="auto"/>
              <w:jc w:val="center"/>
              <w:rPr>
                <w:i/>
                <w:iCs/>
              </w:rPr>
            </w:pPr>
            <w:r w:rsidRPr="007110B7">
              <w:rPr>
                <w:iCs/>
                <w:sz w:val="22"/>
                <w:szCs w:val="22"/>
              </w:rPr>
              <w:t>Распоряжение Правительства Российской Федерации от 03.07.1996 №1063-р</w:t>
            </w:r>
          </w:p>
          <w:p w:rsidR="005F6E1E" w:rsidRPr="007110B7" w:rsidRDefault="005F6E1E" w:rsidP="004E00C8">
            <w:pPr>
              <w:suppressAutoHyphens/>
              <w:spacing w:line="264" w:lineRule="auto"/>
              <w:jc w:val="center"/>
              <w:rPr>
                <w:i/>
                <w:iCs/>
              </w:rPr>
            </w:pPr>
            <w:r w:rsidRPr="007110B7">
              <w:rPr>
                <w:iCs/>
                <w:sz w:val="22"/>
                <w:szCs w:val="22"/>
              </w:rPr>
              <w:t>Распоряжение Правительства Российской Федерации от 19.10.1999 № 1683-р</w:t>
            </w:r>
          </w:p>
        </w:tc>
      </w:tr>
      <w:tr w:rsidR="005F6E1E" w:rsidRPr="007110B7" w:rsidTr="004E00C8">
        <w:trPr>
          <w:trHeight w:val="68"/>
          <w:jc w:val="center"/>
        </w:trPr>
        <w:tc>
          <w:tcPr>
            <w:tcW w:w="509" w:type="dxa"/>
          </w:tcPr>
          <w:p w:rsidR="005F6E1E" w:rsidRPr="007110B7" w:rsidRDefault="005F6E1E" w:rsidP="004E00C8">
            <w:pPr>
              <w:widowControl w:val="0"/>
              <w:suppressAutoHyphens/>
              <w:spacing w:line="264" w:lineRule="auto"/>
              <w:jc w:val="center"/>
              <w:rPr>
                <w:iCs/>
              </w:rPr>
            </w:pPr>
            <w:r w:rsidRPr="007110B7">
              <w:rPr>
                <w:iCs/>
                <w:sz w:val="22"/>
                <w:szCs w:val="22"/>
              </w:rPr>
              <w:t>1.6</w:t>
            </w:r>
          </w:p>
        </w:tc>
        <w:tc>
          <w:tcPr>
            <w:tcW w:w="4900" w:type="dxa"/>
          </w:tcPr>
          <w:p w:rsidR="005F6E1E" w:rsidRPr="007110B7" w:rsidRDefault="005F6E1E" w:rsidP="004E00C8">
            <w:pPr>
              <w:suppressAutoHyphens/>
              <w:spacing w:line="264" w:lineRule="auto"/>
            </w:pPr>
            <w:r w:rsidRPr="007110B7">
              <w:rPr>
                <w:sz w:val="22"/>
                <w:szCs w:val="22"/>
              </w:rPr>
              <w:t>Объекты физической культуры и массового спорта</w:t>
            </w:r>
          </w:p>
        </w:tc>
        <w:tc>
          <w:tcPr>
            <w:tcW w:w="4782" w:type="dxa"/>
          </w:tcPr>
          <w:p w:rsidR="005F6E1E" w:rsidRPr="007110B7" w:rsidRDefault="005F6E1E" w:rsidP="004E00C8">
            <w:pPr>
              <w:widowControl w:val="0"/>
              <w:suppressAutoHyphens/>
              <w:spacing w:line="264" w:lineRule="auto"/>
              <w:jc w:val="center"/>
              <w:rPr>
                <w:i/>
                <w:iCs/>
              </w:rPr>
            </w:pPr>
            <w:r w:rsidRPr="007110B7">
              <w:rPr>
                <w:iCs/>
                <w:sz w:val="22"/>
                <w:szCs w:val="22"/>
              </w:rPr>
              <w:t xml:space="preserve">СП 42.13330.2011, СП 31-112-2004, </w:t>
            </w:r>
          </w:p>
          <w:p w:rsidR="005F6E1E" w:rsidRPr="007110B7" w:rsidRDefault="005F6E1E" w:rsidP="004E00C8">
            <w:pPr>
              <w:widowControl w:val="0"/>
              <w:suppressAutoHyphens/>
              <w:spacing w:line="264" w:lineRule="auto"/>
              <w:jc w:val="center"/>
              <w:rPr>
                <w:i/>
                <w:iCs/>
              </w:rPr>
            </w:pPr>
            <w:r w:rsidRPr="007110B7">
              <w:rPr>
                <w:iCs/>
                <w:sz w:val="22"/>
                <w:szCs w:val="22"/>
              </w:rPr>
              <w:t xml:space="preserve">Распоряжение Правительства Российской Федерации от 03.07.1996 № 1063-р, </w:t>
            </w:r>
          </w:p>
          <w:p w:rsidR="005F6E1E" w:rsidRPr="007110B7" w:rsidRDefault="005F6E1E" w:rsidP="004E00C8">
            <w:pPr>
              <w:widowControl w:val="0"/>
              <w:suppressAutoHyphens/>
              <w:spacing w:line="264" w:lineRule="auto"/>
              <w:jc w:val="center"/>
              <w:rPr>
                <w:i/>
                <w:iCs/>
              </w:rPr>
            </w:pPr>
            <w:r w:rsidRPr="007110B7">
              <w:rPr>
                <w:iCs/>
                <w:sz w:val="22"/>
                <w:szCs w:val="22"/>
              </w:rPr>
              <w:t>СП 35-103-2001, СП 59.13330.2012</w:t>
            </w:r>
          </w:p>
        </w:tc>
      </w:tr>
      <w:tr w:rsidR="005F6E1E" w:rsidRPr="007110B7" w:rsidTr="004E00C8">
        <w:trPr>
          <w:trHeight w:val="68"/>
          <w:jc w:val="center"/>
        </w:trPr>
        <w:tc>
          <w:tcPr>
            <w:tcW w:w="509" w:type="dxa"/>
          </w:tcPr>
          <w:p w:rsidR="005F6E1E" w:rsidRPr="007110B7" w:rsidRDefault="005F6E1E" w:rsidP="004E00C8">
            <w:pPr>
              <w:widowControl w:val="0"/>
              <w:suppressAutoHyphens/>
              <w:spacing w:line="264" w:lineRule="auto"/>
              <w:jc w:val="center"/>
              <w:rPr>
                <w:iCs/>
              </w:rPr>
            </w:pPr>
            <w:r w:rsidRPr="007110B7">
              <w:rPr>
                <w:iCs/>
                <w:sz w:val="22"/>
                <w:szCs w:val="22"/>
              </w:rPr>
              <w:t>1.7</w:t>
            </w:r>
          </w:p>
        </w:tc>
        <w:tc>
          <w:tcPr>
            <w:tcW w:w="4900" w:type="dxa"/>
          </w:tcPr>
          <w:p w:rsidR="005F6E1E" w:rsidRPr="007110B7" w:rsidRDefault="005F6E1E" w:rsidP="004E00C8">
            <w:pPr>
              <w:suppressAutoHyphens/>
              <w:spacing w:line="264" w:lineRule="auto"/>
            </w:pPr>
            <w:r w:rsidRPr="007110B7">
              <w:rPr>
                <w:sz w:val="22"/>
                <w:szCs w:val="22"/>
              </w:rPr>
              <w:t>Объекты культуры и искусства</w:t>
            </w:r>
          </w:p>
        </w:tc>
        <w:tc>
          <w:tcPr>
            <w:tcW w:w="4782" w:type="dxa"/>
          </w:tcPr>
          <w:p w:rsidR="005F6E1E" w:rsidRPr="007110B7" w:rsidRDefault="005F6E1E" w:rsidP="004E00C8">
            <w:pPr>
              <w:widowControl w:val="0"/>
              <w:suppressAutoHyphens/>
              <w:spacing w:line="264" w:lineRule="auto"/>
              <w:jc w:val="center"/>
              <w:rPr>
                <w:i/>
                <w:iCs/>
              </w:rPr>
            </w:pPr>
            <w:r w:rsidRPr="007110B7">
              <w:rPr>
                <w:iCs/>
                <w:sz w:val="22"/>
                <w:szCs w:val="22"/>
              </w:rPr>
              <w:t xml:space="preserve">СП 42.13330.2011, </w:t>
            </w:r>
            <w:r w:rsidRPr="007110B7">
              <w:rPr>
                <w:bCs/>
                <w:iCs/>
                <w:sz w:val="22"/>
                <w:szCs w:val="22"/>
                <w:shd w:val="clear" w:color="auto" w:fill="FFFFFF"/>
              </w:rPr>
              <w:t>СП 31-103-99,</w:t>
            </w:r>
          </w:p>
          <w:p w:rsidR="005F6E1E" w:rsidRPr="007110B7" w:rsidRDefault="005F6E1E" w:rsidP="004E00C8">
            <w:pPr>
              <w:widowControl w:val="0"/>
              <w:suppressAutoHyphens/>
              <w:spacing w:line="264" w:lineRule="auto"/>
              <w:jc w:val="center"/>
              <w:rPr>
                <w:i/>
                <w:iCs/>
              </w:rPr>
            </w:pPr>
            <w:r w:rsidRPr="007110B7">
              <w:rPr>
                <w:iCs/>
                <w:sz w:val="22"/>
                <w:szCs w:val="22"/>
              </w:rPr>
              <w:t xml:space="preserve">Распоряжение Правительства Российской </w:t>
            </w:r>
            <w:r w:rsidRPr="007110B7">
              <w:rPr>
                <w:iCs/>
                <w:sz w:val="22"/>
                <w:szCs w:val="22"/>
              </w:rPr>
              <w:lastRenderedPageBreak/>
              <w:t>Федерации от 03.07.1996 №1063-р</w:t>
            </w:r>
          </w:p>
        </w:tc>
      </w:tr>
      <w:tr w:rsidR="005F6E1E" w:rsidRPr="007110B7" w:rsidTr="004E00C8">
        <w:trPr>
          <w:trHeight w:val="68"/>
          <w:jc w:val="center"/>
        </w:trPr>
        <w:tc>
          <w:tcPr>
            <w:tcW w:w="509" w:type="dxa"/>
          </w:tcPr>
          <w:p w:rsidR="005F6E1E" w:rsidRPr="007110B7" w:rsidRDefault="005F6E1E" w:rsidP="004E00C8">
            <w:pPr>
              <w:widowControl w:val="0"/>
              <w:suppressAutoHyphens/>
              <w:spacing w:line="264" w:lineRule="auto"/>
              <w:jc w:val="center"/>
              <w:rPr>
                <w:iCs/>
              </w:rPr>
            </w:pPr>
            <w:r w:rsidRPr="007110B7">
              <w:rPr>
                <w:iCs/>
                <w:sz w:val="22"/>
                <w:szCs w:val="22"/>
              </w:rPr>
              <w:lastRenderedPageBreak/>
              <w:t>1.8</w:t>
            </w:r>
          </w:p>
        </w:tc>
        <w:tc>
          <w:tcPr>
            <w:tcW w:w="4900" w:type="dxa"/>
          </w:tcPr>
          <w:p w:rsidR="005F6E1E" w:rsidRPr="007110B7" w:rsidRDefault="005F6E1E" w:rsidP="004E00C8">
            <w:pPr>
              <w:suppressAutoHyphens/>
              <w:spacing w:line="264" w:lineRule="auto"/>
              <w:ind w:right="-57"/>
            </w:pPr>
            <w:r w:rsidRPr="007110B7">
              <w:rPr>
                <w:sz w:val="22"/>
                <w:szCs w:val="22"/>
              </w:rPr>
              <w:t>Объекты культового назначения</w:t>
            </w:r>
          </w:p>
        </w:tc>
        <w:tc>
          <w:tcPr>
            <w:tcW w:w="4782" w:type="dxa"/>
          </w:tcPr>
          <w:p w:rsidR="005F6E1E" w:rsidRPr="007110B7" w:rsidRDefault="005F6E1E" w:rsidP="004E00C8">
            <w:pPr>
              <w:widowControl w:val="0"/>
              <w:suppressAutoHyphens/>
              <w:spacing w:line="264" w:lineRule="auto"/>
              <w:jc w:val="center"/>
              <w:rPr>
                <w:i/>
                <w:iCs/>
              </w:rPr>
            </w:pPr>
            <w:r w:rsidRPr="007110B7">
              <w:rPr>
                <w:iCs/>
                <w:sz w:val="22"/>
                <w:szCs w:val="22"/>
              </w:rPr>
              <w:t>СП 42.13330.2011</w:t>
            </w:r>
          </w:p>
        </w:tc>
      </w:tr>
      <w:tr w:rsidR="005F6E1E" w:rsidRPr="007110B7" w:rsidTr="004E00C8">
        <w:trPr>
          <w:trHeight w:val="68"/>
          <w:jc w:val="center"/>
        </w:trPr>
        <w:tc>
          <w:tcPr>
            <w:tcW w:w="509" w:type="dxa"/>
          </w:tcPr>
          <w:p w:rsidR="005F6E1E" w:rsidRPr="007110B7" w:rsidRDefault="005F6E1E" w:rsidP="004E00C8">
            <w:pPr>
              <w:widowControl w:val="0"/>
              <w:suppressAutoHyphens/>
              <w:spacing w:line="264" w:lineRule="auto"/>
              <w:jc w:val="center"/>
              <w:rPr>
                <w:iCs/>
              </w:rPr>
            </w:pPr>
            <w:r w:rsidRPr="007110B7">
              <w:rPr>
                <w:iCs/>
                <w:sz w:val="22"/>
                <w:szCs w:val="22"/>
              </w:rPr>
              <w:t>1.9</w:t>
            </w:r>
          </w:p>
        </w:tc>
        <w:tc>
          <w:tcPr>
            <w:tcW w:w="4900" w:type="dxa"/>
          </w:tcPr>
          <w:p w:rsidR="005F6E1E" w:rsidRPr="007110B7" w:rsidRDefault="005F6E1E" w:rsidP="004E00C8">
            <w:pPr>
              <w:suppressAutoHyphens/>
              <w:spacing w:line="264" w:lineRule="auto"/>
            </w:pPr>
            <w:r w:rsidRPr="007110B7">
              <w:rPr>
                <w:sz w:val="22"/>
                <w:szCs w:val="22"/>
              </w:rPr>
              <w:t>Объекты, необходимые для обеспечения населения поселений услугами связи, общественного питания, торговли и бытового обслуживания</w:t>
            </w:r>
          </w:p>
        </w:tc>
        <w:tc>
          <w:tcPr>
            <w:tcW w:w="4782" w:type="dxa"/>
          </w:tcPr>
          <w:p w:rsidR="005F6E1E" w:rsidRPr="007110B7" w:rsidRDefault="005F6E1E" w:rsidP="004E00C8">
            <w:pPr>
              <w:widowControl w:val="0"/>
              <w:suppressAutoHyphens/>
              <w:spacing w:line="264" w:lineRule="auto"/>
              <w:jc w:val="center"/>
              <w:rPr>
                <w:iCs/>
              </w:rPr>
            </w:pPr>
            <w:r w:rsidRPr="007110B7">
              <w:rPr>
                <w:iCs/>
                <w:sz w:val="22"/>
                <w:szCs w:val="22"/>
              </w:rPr>
              <w:t xml:space="preserve">СП 42.13330.2011, СН 461-74, </w:t>
            </w:r>
          </w:p>
          <w:p w:rsidR="005F6E1E" w:rsidRPr="007110B7" w:rsidRDefault="005F6E1E" w:rsidP="004E00C8">
            <w:pPr>
              <w:widowControl w:val="0"/>
              <w:suppressAutoHyphens/>
              <w:spacing w:line="264" w:lineRule="auto"/>
              <w:jc w:val="center"/>
              <w:rPr>
                <w:i/>
                <w:iCs/>
              </w:rPr>
            </w:pPr>
            <w:r w:rsidRPr="007110B7">
              <w:rPr>
                <w:iCs/>
                <w:sz w:val="22"/>
                <w:szCs w:val="22"/>
              </w:rPr>
              <w:t>СанПиН 2.2.1/2.1.1.1200-03, СП 134.13330.2012</w:t>
            </w:r>
          </w:p>
          <w:p w:rsidR="005F6E1E" w:rsidRPr="007110B7" w:rsidRDefault="005F6E1E" w:rsidP="004E00C8">
            <w:pPr>
              <w:widowControl w:val="0"/>
              <w:suppressAutoHyphens/>
              <w:spacing w:line="264" w:lineRule="auto"/>
              <w:jc w:val="center"/>
              <w:rPr>
                <w:i/>
                <w:iCs/>
              </w:rPr>
            </w:pPr>
            <w:r w:rsidRPr="007110B7">
              <w:rPr>
                <w:iCs/>
                <w:sz w:val="22"/>
                <w:szCs w:val="22"/>
              </w:rPr>
              <w:t>Распоряжение Правительства Российской Федерации от 03.07.1996 №1063-р</w:t>
            </w:r>
          </w:p>
        </w:tc>
      </w:tr>
      <w:tr w:rsidR="005F6E1E" w:rsidRPr="007110B7" w:rsidTr="004E00C8">
        <w:trPr>
          <w:trHeight w:val="68"/>
          <w:jc w:val="center"/>
        </w:trPr>
        <w:tc>
          <w:tcPr>
            <w:tcW w:w="509" w:type="dxa"/>
          </w:tcPr>
          <w:p w:rsidR="005F6E1E" w:rsidRPr="007110B7" w:rsidRDefault="005F6E1E" w:rsidP="004E00C8">
            <w:pPr>
              <w:widowControl w:val="0"/>
              <w:suppressAutoHyphens/>
              <w:spacing w:line="264" w:lineRule="auto"/>
              <w:ind w:left="-57" w:right="-57"/>
              <w:jc w:val="center"/>
              <w:rPr>
                <w:iCs/>
              </w:rPr>
            </w:pPr>
            <w:r w:rsidRPr="007110B7">
              <w:rPr>
                <w:iCs/>
                <w:sz w:val="22"/>
                <w:szCs w:val="22"/>
              </w:rPr>
              <w:t>1.10</w:t>
            </w:r>
          </w:p>
        </w:tc>
        <w:tc>
          <w:tcPr>
            <w:tcW w:w="4900" w:type="dxa"/>
          </w:tcPr>
          <w:p w:rsidR="005F6E1E" w:rsidRPr="007110B7" w:rsidRDefault="005F6E1E" w:rsidP="004E00C8">
            <w:pPr>
              <w:suppressAutoHyphens/>
              <w:spacing w:line="264" w:lineRule="auto"/>
            </w:pPr>
            <w:r w:rsidRPr="007110B7">
              <w:rPr>
                <w:sz w:val="22"/>
                <w:szCs w:val="22"/>
              </w:rPr>
              <w:t>Объекты размещения, обезвреживания отходов</w:t>
            </w:r>
          </w:p>
        </w:tc>
        <w:tc>
          <w:tcPr>
            <w:tcW w:w="4782" w:type="dxa"/>
          </w:tcPr>
          <w:p w:rsidR="005F6E1E" w:rsidRPr="007110B7" w:rsidRDefault="005F6E1E" w:rsidP="004E00C8">
            <w:pPr>
              <w:widowControl w:val="0"/>
              <w:suppressAutoHyphens/>
              <w:spacing w:line="264" w:lineRule="auto"/>
              <w:jc w:val="center"/>
              <w:rPr>
                <w:i/>
                <w:iCs/>
              </w:rPr>
            </w:pPr>
            <w:r w:rsidRPr="007110B7">
              <w:rPr>
                <w:iCs/>
                <w:sz w:val="22"/>
                <w:szCs w:val="22"/>
              </w:rPr>
              <w:t>СП 42.13330.2011, СанПиН 2.1.7.1322-03</w:t>
            </w:r>
          </w:p>
          <w:p w:rsidR="005F6E1E" w:rsidRPr="007110B7" w:rsidRDefault="005F6E1E" w:rsidP="004E00C8">
            <w:pPr>
              <w:widowControl w:val="0"/>
              <w:suppressAutoHyphens/>
              <w:spacing w:line="264" w:lineRule="auto"/>
              <w:jc w:val="center"/>
              <w:rPr>
                <w:i/>
                <w:iCs/>
              </w:rPr>
            </w:pPr>
            <w:r w:rsidRPr="007110B7">
              <w:rPr>
                <w:iCs/>
                <w:sz w:val="22"/>
                <w:szCs w:val="22"/>
              </w:rPr>
              <w:t>СП 2.1.7.1038-01, СНиП 2.01.28-85</w:t>
            </w:r>
          </w:p>
        </w:tc>
      </w:tr>
      <w:tr w:rsidR="005F6E1E" w:rsidRPr="007110B7" w:rsidTr="004E00C8">
        <w:trPr>
          <w:trHeight w:val="68"/>
          <w:jc w:val="center"/>
        </w:trPr>
        <w:tc>
          <w:tcPr>
            <w:tcW w:w="509" w:type="dxa"/>
            <w:tcBorders>
              <w:bottom w:val="single" w:sz="6" w:space="0" w:color="000000"/>
            </w:tcBorders>
          </w:tcPr>
          <w:p w:rsidR="005F6E1E" w:rsidRPr="007110B7" w:rsidRDefault="005F6E1E" w:rsidP="004E00C8">
            <w:pPr>
              <w:widowControl w:val="0"/>
              <w:suppressAutoHyphens/>
              <w:spacing w:line="264" w:lineRule="auto"/>
              <w:ind w:left="-57" w:right="-57"/>
              <w:jc w:val="center"/>
              <w:rPr>
                <w:iCs/>
              </w:rPr>
            </w:pPr>
            <w:r w:rsidRPr="007110B7">
              <w:rPr>
                <w:iCs/>
                <w:sz w:val="22"/>
                <w:szCs w:val="22"/>
              </w:rPr>
              <w:t>1.11</w:t>
            </w:r>
          </w:p>
        </w:tc>
        <w:tc>
          <w:tcPr>
            <w:tcW w:w="4900" w:type="dxa"/>
          </w:tcPr>
          <w:p w:rsidR="005F6E1E" w:rsidRPr="007110B7" w:rsidRDefault="005F6E1E" w:rsidP="004E00C8">
            <w:pPr>
              <w:suppressAutoHyphens/>
              <w:spacing w:line="264" w:lineRule="auto"/>
            </w:pPr>
            <w:r w:rsidRPr="007110B7">
              <w:rPr>
                <w:sz w:val="22"/>
                <w:szCs w:val="22"/>
              </w:rPr>
              <w:t xml:space="preserve">Межпоселенческие места захоронения; объекты, </w:t>
            </w:r>
            <w:r w:rsidRPr="007110B7">
              <w:rPr>
                <w:spacing w:val="-2"/>
                <w:sz w:val="22"/>
                <w:szCs w:val="22"/>
              </w:rPr>
              <w:t>необходимые для организации ритуальных услуг</w:t>
            </w:r>
          </w:p>
        </w:tc>
        <w:tc>
          <w:tcPr>
            <w:tcW w:w="4782" w:type="dxa"/>
          </w:tcPr>
          <w:p w:rsidR="005F6E1E" w:rsidRPr="007110B7" w:rsidRDefault="005F6E1E" w:rsidP="004E00C8">
            <w:pPr>
              <w:widowControl w:val="0"/>
              <w:suppressAutoHyphens/>
              <w:spacing w:line="264" w:lineRule="auto"/>
              <w:jc w:val="center"/>
              <w:rPr>
                <w:i/>
                <w:iCs/>
              </w:rPr>
            </w:pPr>
            <w:r w:rsidRPr="007110B7">
              <w:rPr>
                <w:iCs/>
                <w:sz w:val="22"/>
                <w:szCs w:val="22"/>
              </w:rPr>
              <w:t>СП 42.13330.2011</w:t>
            </w:r>
          </w:p>
        </w:tc>
      </w:tr>
      <w:tr w:rsidR="005F6E1E" w:rsidRPr="007110B7" w:rsidTr="004E00C8">
        <w:trPr>
          <w:trHeight w:val="68"/>
          <w:jc w:val="center"/>
        </w:trPr>
        <w:tc>
          <w:tcPr>
            <w:tcW w:w="509" w:type="dxa"/>
            <w:tcBorders>
              <w:bottom w:val="nil"/>
            </w:tcBorders>
          </w:tcPr>
          <w:p w:rsidR="005F6E1E" w:rsidRPr="007110B7" w:rsidRDefault="005F6E1E" w:rsidP="004E00C8">
            <w:pPr>
              <w:widowControl w:val="0"/>
              <w:suppressAutoHyphens/>
              <w:spacing w:line="264" w:lineRule="auto"/>
              <w:ind w:left="-57" w:right="-57"/>
              <w:jc w:val="center"/>
              <w:rPr>
                <w:iCs/>
              </w:rPr>
            </w:pPr>
            <w:r w:rsidRPr="007110B7">
              <w:rPr>
                <w:iCs/>
                <w:sz w:val="22"/>
                <w:szCs w:val="22"/>
              </w:rPr>
              <w:t>1.12</w:t>
            </w:r>
          </w:p>
        </w:tc>
        <w:tc>
          <w:tcPr>
            <w:tcW w:w="4900" w:type="dxa"/>
          </w:tcPr>
          <w:p w:rsidR="005F6E1E" w:rsidRPr="007110B7" w:rsidRDefault="005F6E1E" w:rsidP="004E00C8">
            <w:pPr>
              <w:suppressAutoHyphens/>
              <w:spacing w:line="264" w:lineRule="auto"/>
            </w:pPr>
            <w:r w:rsidRPr="007110B7">
              <w:rPr>
                <w:sz w:val="22"/>
                <w:szCs w:val="22"/>
              </w:rPr>
              <w:t>Особо охраняемые территории местного значения:</w:t>
            </w:r>
          </w:p>
        </w:tc>
        <w:tc>
          <w:tcPr>
            <w:tcW w:w="4782" w:type="dxa"/>
          </w:tcPr>
          <w:p w:rsidR="005F6E1E" w:rsidRPr="007110B7" w:rsidRDefault="005F6E1E" w:rsidP="004E00C8">
            <w:pPr>
              <w:widowControl w:val="0"/>
              <w:suppressAutoHyphens/>
              <w:spacing w:line="264" w:lineRule="auto"/>
              <w:jc w:val="center"/>
              <w:rPr>
                <w:i/>
                <w:iCs/>
              </w:rPr>
            </w:pPr>
          </w:p>
        </w:tc>
      </w:tr>
      <w:tr w:rsidR="005F6E1E" w:rsidRPr="007110B7" w:rsidTr="004E00C8">
        <w:trPr>
          <w:trHeight w:val="68"/>
          <w:jc w:val="center"/>
        </w:trPr>
        <w:tc>
          <w:tcPr>
            <w:tcW w:w="509" w:type="dxa"/>
            <w:tcBorders>
              <w:top w:val="nil"/>
              <w:bottom w:val="nil"/>
            </w:tcBorders>
          </w:tcPr>
          <w:p w:rsidR="005F6E1E" w:rsidRPr="007110B7" w:rsidRDefault="005F6E1E" w:rsidP="004E00C8">
            <w:pPr>
              <w:widowControl w:val="0"/>
              <w:suppressAutoHyphens/>
              <w:spacing w:line="264" w:lineRule="auto"/>
              <w:jc w:val="center"/>
              <w:rPr>
                <w:iCs/>
              </w:rPr>
            </w:pPr>
          </w:p>
        </w:tc>
        <w:tc>
          <w:tcPr>
            <w:tcW w:w="4900" w:type="dxa"/>
          </w:tcPr>
          <w:p w:rsidR="005F6E1E" w:rsidRPr="007110B7" w:rsidRDefault="005F6E1E" w:rsidP="004E00C8">
            <w:pPr>
              <w:widowControl w:val="0"/>
              <w:suppressAutoHyphens/>
              <w:spacing w:line="264" w:lineRule="auto"/>
              <w:rPr>
                <w:iCs/>
              </w:rPr>
            </w:pPr>
            <w:r w:rsidRPr="007110B7">
              <w:rPr>
                <w:iCs/>
                <w:sz w:val="22"/>
                <w:szCs w:val="22"/>
              </w:rPr>
              <w:t>Особо охраняемые природные территории местного значения</w:t>
            </w:r>
          </w:p>
        </w:tc>
        <w:tc>
          <w:tcPr>
            <w:tcW w:w="4782" w:type="dxa"/>
          </w:tcPr>
          <w:p w:rsidR="005F6E1E" w:rsidRPr="007110B7" w:rsidRDefault="005F6E1E" w:rsidP="004E00C8">
            <w:pPr>
              <w:widowControl w:val="0"/>
              <w:spacing w:line="264" w:lineRule="auto"/>
              <w:ind w:left="-57" w:right="-57"/>
              <w:jc w:val="center"/>
              <w:rPr>
                <w:i/>
                <w:iCs/>
              </w:rPr>
            </w:pPr>
            <w:r w:rsidRPr="007110B7">
              <w:rPr>
                <w:iCs/>
                <w:sz w:val="22"/>
                <w:szCs w:val="22"/>
              </w:rPr>
              <w:t xml:space="preserve">Земельный кодекс Российской Федерации от 25.10.2001 № 136-ФЗ, Федеральный закон от 14.03.1995 № 33-ФЗ «Об особо охраняемых природных территориях», </w:t>
            </w:r>
            <w:r w:rsidRPr="007110B7">
              <w:rPr>
                <w:bCs/>
                <w:iCs/>
                <w:sz w:val="22"/>
                <w:szCs w:val="22"/>
              </w:rPr>
              <w:t xml:space="preserve">Закон </w:t>
            </w:r>
            <w:r w:rsidRPr="007110B7">
              <w:rPr>
                <w:iCs/>
                <w:sz w:val="22"/>
                <w:szCs w:val="22"/>
              </w:rPr>
              <w:t>Камчатского края от 29.12.2014 № 564 «</w:t>
            </w:r>
            <w:r w:rsidRPr="007110B7">
              <w:rPr>
                <w:bCs/>
                <w:iCs/>
                <w:sz w:val="22"/>
                <w:szCs w:val="22"/>
              </w:rPr>
              <w:t>Об особо охраняемых природных территориях в Камчатском крае</w:t>
            </w:r>
            <w:r w:rsidRPr="007110B7">
              <w:rPr>
                <w:iCs/>
                <w:sz w:val="22"/>
                <w:szCs w:val="22"/>
              </w:rPr>
              <w:t xml:space="preserve">», </w:t>
            </w:r>
          </w:p>
          <w:p w:rsidR="005F6E1E" w:rsidRPr="007110B7" w:rsidRDefault="005F6E1E" w:rsidP="004E00C8">
            <w:pPr>
              <w:widowControl w:val="0"/>
              <w:spacing w:line="264" w:lineRule="auto"/>
              <w:ind w:left="-57" w:right="-57"/>
              <w:jc w:val="center"/>
              <w:rPr>
                <w:i/>
                <w:iCs/>
              </w:rPr>
            </w:pPr>
            <w:r w:rsidRPr="007110B7">
              <w:rPr>
                <w:iCs/>
                <w:sz w:val="22"/>
                <w:szCs w:val="22"/>
              </w:rPr>
              <w:t xml:space="preserve">СП 42.13330.2011, СанПиН 2.4.4.1204-03, </w:t>
            </w:r>
          </w:p>
          <w:p w:rsidR="005F6E1E" w:rsidRPr="007110B7" w:rsidRDefault="005F6E1E" w:rsidP="004E00C8">
            <w:pPr>
              <w:widowControl w:val="0"/>
              <w:spacing w:line="264" w:lineRule="auto"/>
              <w:ind w:left="-57" w:right="-57"/>
              <w:jc w:val="center"/>
              <w:rPr>
                <w:i/>
                <w:iCs/>
              </w:rPr>
            </w:pPr>
            <w:r w:rsidRPr="007110B7">
              <w:rPr>
                <w:iCs/>
                <w:sz w:val="22"/>
                <w:szCs w:val="22"/>
              </w:rPr>
              <w:t>СанПиН 2.2.1/2.1.1.1200-03</w:t>
            </w:r>
          </w:p>
        </w:tc>
      </w:tr>
      <w:tr w:rsidR="005F6E1E" w:rsidRPr="007110B7" w:rsidTr="004E00C8">
        <w:trPr>
          <w:trHeight w:val="68"/>
          <w:jc w:val="center"/>
        </w:trPr>
        <w:tc>
          <w:tcPr>
            <w:tcW w:w="509" w:type="dxa"/>
            <w:tcBorders>
              <w:top w:val="nil"/>
              <w:bottom w:val="nil"/>
            </w:tcBorders>
          </w:tcPr>
          <w:p w:rsidR="005F6E1E" w:rsidRPr="007110B7" w:rsidRDefault="005F6E1E" w:rsidP="004E00C8">
            <w:pPr>
              <w:widowControl w:val="0"/>
              <w:suppressAutoHyphens/>
              <w:spacing w:line="264" w:lineRule="auto"/>
              <w:jc w:val="center"/>
              <w:rPr>
                <w:iCs/>
              </w:rPr>
            </w:pPr>
          </w:p>
        </w:tc>
        <w:tc>
          <w:tcPr>
            <w:tcW w:w="4900" w:type="dxa"/>
          </w:tcPr>
          <w:p w:rsidR="005F6E1E" w:rsidRPr="007110B7" w:rsidRDefault="005F6E1E" w:rsidP="004E00C8">
            <w:pPr>
              <w:spacing w:line="264" w:lineRule="auto"/>
              <w:rPr>
                <w:iCs/>
              </w:rPr>
            </w:pPr>
            <w:r w:rsidRPr="007110B7">
              <w:rPr>
                <w:iCs/>
                <w:sz w:val="22"/>
                <w:szCs w:val="22"/>
              </w:rPr>
              <w:t>Лечебно-оздоровительные местности и курорты местного значения</w:t>
            </w:r>
          </w:p>
          <w:p w:rsidR="005F6E1E" w:rsidRPr="007110B7" w:rsidRDefault="005F6E1E" w:rsidP="004E00C8">
            <w:pPr>
              <w:widowControl w:val="0"/>
              <w:suppressAutoHyphens/>
              <w:spacing w:line="264" w:lineRule="auto"/>
              <w:rPr>
                <w:iCs/>
              </w:rPr>
            </w:pPr>
          </w:p>
        </w:tc>
        <w:tc>
          <w:tcPr>
            <w:tcW w:w="4782" w:type="dxa"/>
          </w:tcPr>
          <w:p w:rsidR="005F6E1E" w:rsidRPr="007110B7" w:rsidRDefault="005F6E1E" w:rsidP="004E00C8">
            <w:pPr>
              <w:spacing w:line="264" w:lineRule="auto"/>
              <w:jc w:val="center"/>
              <w:rPr>
                <w:i/>
                <w:iCs/>
              </w:rPr>
            </w:pPr>
            <w:r w:rsidRPr="007110B7">
              <w:rPr>
                <w:iCs/>
                <w:sz w:val="22"/>
                <w:szCs w:val="22"/>
              </w:rPr>
              <w:t>Федеральный закон от 23.02.1995 № 26-ФЗ «О природных лечебных ресурсах, лечебно-оздоровительных местностях и курортах»</w:t>
            </w:r>
          </w:p>
          <w:p w:rsidR="005F6E1E" w:rsidRPr="007110B7" w:rsidRDefault="005F6E1E" w:rsidP="004E00C8">
            <w:pPr>
              <w:spacing w:line="264" w:lineRule="auto"/>
              <w:jc w:val="center"/>
              <w:rPr>
                <w:i/>
                <w:iCs/>
              </w:rPr>
            </w:pPr>
            <w:r w:rsidRPr="007110B7">
              <w:rPr>
                <w:iCs/>
                <w:sz w:val="22"/>
                <w:szCs w:val="22"/>
              </w:rPr>
              <w:t xml:space="preserve">СП 42.13330.2011, </w:t>
            </w:r>
          </w:p>
          <w:p w:rsidR="005F6E1E" w:rsidRPr="007110B7" w:rsidRDefault="005F6E1E" w:rsidP="004E00C8">
            <w:pPr>
              <w:spacing w:line="264" w:lineRule="auto"/>
              <w:jc w:val="center"/>
              <w:rPr>
                <w:i/>
                <w:iCs/>
                <w:sz w:val="20"/>
                <w:szCs w:val="20"/>
              </w:rPr>
            </w:pPr>
            <w:r w:rsidRPr="007110B7">
              <w:rPr>
                <w:iCs/>
                <w:sz w:val="22"/>
                <w:szCs w:val="22"/>
              </w:rPr>
              <w:t>Распоряжение Правительства Российской Федерации от 03.07.1996 № 1063-р</w:t>
            </w:r>
          </w:p>
        </w:tc>
      </w:tr>
      <w:tr w:rsidR="005F6E1E" w:rsidRPr="007110B7" w:rsidTr="004E00C8">
        <w:trPr>
          <w:trHeight w:val="68"/>
          <w:jc w:val="center"/>
        </w:trPr>
        <w:tc>
          <w:tcPr>
            <w:tcW w:w="509" w:type="dxa"/>
            <w:tcBorders>
              <w:top w:val="nil"/>
              <w:bottom w:val="nil"/>
            </w:tcBorders>
          </w:tcPr>
          <w:p w:rsidR="005F6E1E" w:rsidRPr="007110B7" w:rsidRDefault="005F6E1E" w:rsidP="004E00C8">
            <w:pPr>
              <w:widowControl w:val="0"/>
              <w:suppressAutoHyphens/>
              <w:spacing w:line="264" w:lineRule="auto"/>
              <w:jc w:val="center"/>
              <w:rPr>
                <w:iCs/>
              </w:rPr>
            </w:pPr>
          </w:p>
        </w:tc>
        <w:tc>
          <w:tcPr>
            <w:tcW w:w="4900" w:type="dxa"/>
          </w:tcPr>
          <w:p w:rsidR="005F6E1E" w:rsidRPr="007110B7" w:rsidRDefault="005F6E1E" w:rsidP="004E00C8">
            <w:pPr>
              <w:spacing w:line="264" w:lineRule="auto"/>
              <w:rPr>
                <w:iCs/>
              </w:rPr>
            </w:pPr>
            <w:r w:rsidRPr="007110B7">
              <w:rPr>
                <w:iCs/>
                <w:sz w:val="22"/>
                <w:szCs w:val="22"/>
              </w:rPr>
              <w:t>Территории традиционного природопользования коренных малочисленных народов</w:t>
            </w:r>
          </w:p>
        </w:tc>
        <w:tc>
          <w:tcPr>
            <w:tcW w:w="4782" w:type="dxa"/>
          </w:tcPr>
          <w:p w:rsidR="005F6E1E" w:rsidRPr="007110B7" w:rsidRDefault="005F6E1E" w:rsidP="004E00C8">
            <w:pPr>
              <w:spacing w:line="264" w:lineRule="auto"/>
              <w:jc w:val="center"/>
              <w:rPr>
                <w:i/>
                <w:iCs/>
              </w:rPr>
            </w:pPr>
            <w:r w:rsidRPr="007110B7">
              <w:rPr>
                <w:iCs/>
                <w:sz w:val="22"/>
                <w:szCs w:val="22"/>
              </w:rPr>
              <w:t>Федеральный закон от 07.05.2001 № 49-ФЗ «О территориях традиционного природопользования коренных малочисленных народов Севера, Сибири и Дальнего Востока Российской Федерации»</w:t>
            </w:r>
          </w:p>
        </w:tc>
      </w:tr>
      <w:tr w:rsidR="005F6E1E" w:rsidRPr="007110B7" w:rsidTr="004E00C8">
        <w:trPr>
          <w:trHeight w:val="68"/>
          <w:jc w:val="center"/>
        </w:trPr>
        <w:tc>
          <w:tcPr>
            <w:tcW w:w="509" w:type="dxa"/>
            <w:tcBorders>
              <w:top w:val="nil"/>
            </w:tcBorders>
          </w:tcPr>
          <w:p w:rsidR="005F6E1E" w:rsidRPr="007110B7" w:rsidRDefault="005F6E1E" w:rsidP="004E00C8">
            <w:pPr>
              <w:widowControl w:val="0"/>
              <w:suppressAutoHyphens/>
              <w:spacing w:line="264" w:lineRule="auto"/>
              <w:jc w:val="center"/>
              <w:rPr>
                <w:iCs/>
              </w:rPr>
            </w:pPr>
          </w:p>
        </w:tc>
        <w:tc>
          <w:tcPr>
            <w:tcW w:w="4900" w:type="dxa"/>
          </w:tcPr>
          <w:p w:rsidR="005F6E1E" w:rsidRPr="007110B7" w:rsidRDefault="005F6E1E" w:rsidP="004E00C8">
            <w:pPr>
              <w:spacing w:line="264" w:lineRule="auto"/>
              <w:rPr>
                <w:iCs/>
              </w:rPr>
            </w:pPr>
            <w:r w:rsidRPr="007110B7">
              <w:rPr>
                <w:iCs/>
                <w:sz w:val="22"/>
                <w:szCs w:val="22"/>
              </w:rPr>
              <w:t>Земли историко-культурного назначения. Нормативные параметры охраны объектов культурного наследия (памятников истории и культуры)</w:t>
            </w:r>
          </w:p>
        </w:tc>
        <w:tc>
          <w:tcPr>
            <w:tcW w:w="4782" w:type="dxa"/>
          </w:tcPr>
          <w:p w:rsidR="005F6E1E" w:rsidRPr="007110B7" w:rsidRDefault="005F6E1E" w:rsidP="004E00C8">
            <w:pPr>
              <w:widowControl w:val="0"/>
              <w:suppressAutoHyphens/>
              <w:spacing w:line="264" w:lineRule="auto"/>
              <w:jc w:val="center"/>
              <w:rPr>
                <w:iCs/>
              </w:rPr>
            </w:pPr>
            <w:r w:rsidRPr="007110B7">
              <w:rPr>
                <w:iCs/>
                <w:sz w:val="22"/>
                <w:szCs w:val="22"/>
              </w:rPr>
              <w:t>Земельный кодекс Российской Федерации от 25.10.2001 № 136-ФЗ, Федеральный закон от 25.06.2002 № 73-ФЗ «Об объектах культурного наследия (памятниках истории и культуры) народов Российской Федерации», Закон Камчатского края от 24.12.2010 № 547 «Об объектах культурного наследия (памятниках истории и культуры) народов Российской Федерации, расположенных на территории Камчатского края», СП 42.13330.2011</w:t>
            </w:r>
          </w:p>
        </w:tc>
      </w:tr>
      <w:tr w:rsidR="005F6E1E" w:rsidRPr="007110B7" w:rsidTr="004E00C8">
        <w:trPr>
          <w:trHeight w:val="68"/>
          <w:jc w:val="center"/>
        </w:trPr>
        <w:tc>
          <w:tcPr>
            <w:tcW w:w="509" w:type="dxa"/>
            <w:tcBorders>
              <w:top w:val="nil"/>
            </w:tcBorders>
          </w:tcPr>
          <w:p w:rsidR="005F6E1E" w:rsidRPr="007110B7" w:rsidRDefault="005F6E1E" w:rsidP="004E00C8">
            <w:pPr>
              <w:widowControl w:val="0"/>
              <w:suppressAutoHyphens/>
              <w:spacing w:line="264" w:lineRule="auto"/>
              <w:ind w:left="-57" w:right="-57"/>
              <w:jc w:val="center"/>
              <w:rPr>
                <w:iCs/>
              </w:rPr>
            </w:pPr>
            <w:r w:rsidRPr="007110B7">
              <w:rPr>
                <w:iCs/>
                <w:sz w:val="22"/>
                <w:szCs w:val="22"/>
              </w:rPr>
              <w:t>1.13</w:t>
            </w:r>
          </w:p>
        </w:tc>
        <w:tc>
          <w:tcPr>
            <w:tcW w:w="4900" w:type="dxa"/>
          </w:tcPr>
          <w:p w:rsidR="005F6E1E" w:rsidRPr="007110B7" w:rsidRDefault="005F6E1E" w:rsidP="004E00C8">
            <w:pPr>
              <w:suppressAutoHyphens/>
              <w:spacing w:line="264" w:lineRule="auto"/>
              <w:ind w:right="-57"/>
            </w:pPr>
            <w:r w:rsidRPr="007110B7">
              <w:rPr>
                <w:sz w:val="22"/>
                <w:szCs w:val="22"/>
              </w:rPr>
              <w:t>Объекты для кратковременного отдыха населения</w:t>
            </w:r>
          </w:p>
        </w:tc>
        <w:tc>
          <w:tcPr>
            <w:tcW w:w="4782" w:type="dxa"/>
          </w:tcPr>
          <w:p w:rsidR="005F6E1E" w:rsidRPr="007110B7" w:rsidRDefault="005F6E1E" w:rsidP="004E00C8">
            <w:pPr>
              <w:widowControl w:val="0"/>
              <w:suppressAutoHyphens/>
              <w:spacing w:line="264" w:lineRule="auto"/>
              <w:jc w:val="center"/>
              <w:rPr>
                <w:i/>
                <w:iCs/>
              </w:rPr>
            </w:pPr>
            <w:r w:rsidRPr="007110B7">
              <w:rPr>
                <w:iCs/>
                <w:sz w:val="22"/>
                <w:szCs w:val="22"/>
              </w:rPr>
              <w:t>СП 42.13330.2011</w:t>
            </w:r>
          </w:p>
        </w:tc>
      </w:tr>
      <w:tr w:rsidR="005F6E1E" w:rsidRPr="007110B7" w:rsidTr="004E00C8">
        <w:trPr>
          <w:trHeight w:val="68"/>
          <w:jc w:val="center"/>
        </w:trPr>
        <w:tc>
          <w:tcPr>
            <w:tcW w:w="509" w:type="dxa"/>
            <w:tcBorders>
              <w:top w:val="nil"/>
            </w:tcBorders>
          </w:tcPr>
          <w:p w:rsidR="005F6E1E" w:rsidRPr="007110B7" w:rsidRDefault="005F6E1E" w:rsidP="004E00C8">
            <w:pPr>
              <w:widowControl w:val="0"/>
              <w:suppressAutoHyphens/>
              <w:spacing w:line="264" w:lineRule="auto"/>
              <w:ind w:left="-57" w:right="-57"/>
              <w:jc w:val="center"/>
              <w:rPr>
                <w:iCs/>
              </w:rPr>
            </w:pPr>
            <w:r w:rsidRPr="007110B7">
              <w:rPr>
                <w:iCs/>
                <w:sz w:val="22"/>
                <w:szCs w:val="22"/>
              </w:rPr>
              <w:t>1.14</w:t>
            </w:r>
          </w:p>
        </w:tc>
        <w:tc>
          <w:tcPr>
            <w:tcW w:w="4900" w:type="dxa"/>
          </w:tcPr>
          <w:p w:rsidR="005F6E1E" w:rsidRPr="007110B7" w:rsidRDefault="005F6E1E" w:rsidP="004E00C8">
            <w:pPr>
              <w:suppressAutoHyphens/>
              <w:spacing w:line="264" w:lineRule="auto"/>
            </w:pPr>
            <w:r w:rsidRPr="007110B7">
              <w:rPr>
                <w:sz w:val="22"/>
                <w:szCs w:val="22"/>
              </w:rPr>
              <w:t>Объекты, необходимые для организации мероприятий межпоселенческого характера по охране окружающей среды</w:t>
            </w:r>
          </w:p>
        </w:tc>
        <w:tc>
          <w:tcPr>
            <w:tcW w:w="4782" w:type="dxa"/>
          </w:tcPr>
          <w:p w:rsidR="005F6E1E" w:rsidRPr="007110B7" w:rsidRDefault="005F6E1E" w:rsidP="004E00C8">
            <w:pPr>
              <w:widowControl w:val="0"/>
              <w:suppressAutoHyphens/>
              <w:spacing w:line="264" w:lineRule="auto"/>
              <w:jc w:val="center"/>
              <w:rPr>
                <w:i/>
                <w:iCs/>
              </w:rPr>
            </w:pPr>
            <w:r w:rsidRPr="007110B7">
              <w:rPr>
                <w:iCs/>
                <w:sz w:val="22"/>
                <w:szCs w:val="22"/>
              </w:rPr>
              <w:t>законодательство Российской Федерации и Камчатского края об охране окружающей среды, СП 42.13330.2011</w:t>
            </w:r>
          </w:p>
        </w:tc>
      </w:tr>
      <w:tr w:rsidR="005F6E1E" w:rsidRPr="007110B7" w:rsidTr="004E00C8">
        <w:trPr>
          <w:trHeight w:val="68"/>
          <w:jc w:val="center"/>
        </w:trPr>
        <w:tc>
          <w:tcPr>
            <w:tcW w:w="509" w:type="dxa"/>
            <w:tcBorders>
              <w:top w:val="nil"/>
            </w:tcBorders>
          </w:tcPr>
          <w:p w:rsidR="005F6E1E" w:rsidRPr="007110B7" w:rsidRDefault="005F6E1E" w:rsidP="004E00C8">
            <w:pPr>
              <w:widowControl w:val="0"/>
              <w:suppressAutoHyphens/>
              <w:spacing w:line="264" w:lineRule="auto"/>
              <w:ind w:left="-57" w:right="-57"/>
              <w:jc w:val="center"/>
              <w:rPr>
                <w:iCs/>
              </w:rPr>
            </w:pPr>
            <w:r w:rsidRPr="007110B7">
              <w:rPr>
                <w:iCs/>
                <w:sz w:val="22"/>
                <w:szCs w:val="22"/>
              </w:rPr>
              <w:t>1.15</w:t>
            </w:r>
          </w:p>
        </w:tc>
        <w:tc>
          <w:tcPr>
            <w:tcW w:w="4900" w:type="dxa"/>
          </w:tcPr>
          <w:p w:rsidR="005F6E1E" w:rsidRPr="007110B7" w:rsidRDefault="005F6E1E" w:rsidP="004E00C8">
            <w:pPr>
              <w:suppressAutoHyphens/>
              <w:spacing w:line="264" w:lineRule="auto"/>
            </w:pPr>
            <w:r w:rsidRPr="007110B7">
              <w:rPr>
                <w:sz w:val="22"/>
                <w:szCs w:val="22"/>
              </w:rPr>
              <w:t xml:space="preserve">Объекты, необходимые для организации и осуществления мероприятий по мобилизационной подготовке муниципальных </w:t>
            </w:r>
            <w:r w:rsidRPr="007110B7">
              <w:rPr>
                <w:sz w:val="22"/>
                <w:szCs w:val="22"/>
              </w:rPr>
              <w:lastRenderedPageBreak/>
              <w:t>предприятий и учреждений, находящихся на территории муниципального района</w:t>
            </w:r>
          </w:p>
        </w:tc>
        <w:tc>
          <w:tcPr>
            <w:tcW w:w="4782" w:type="dxa"/>
          </w:tcPr>
          <w:p w:rsidR="005F6E1E" w:rsidRPr="007110B7" w:rsidRDefault="005F6E1E" w:rsidP="004E00C8">
            <w:pPr>
              <w:widowControl w:val="0"/>
              <w:suppressAutoHyphens/>
              <w:spacing w:line="264" w:lineRule="auto"/>
              <w:jc w:val="center"/>
              <w:rPr>
                <w:i/>
                <w:iCs/>
              </w:rPr>
            </w:pPr>
            <w:r w:rsidRPr="007110B7">
              <w:rPr>
                <w:iCs/>
                <w:sz w:val="22"/>
                <w:szCs w:val="22"/>
              </w:rPr>
              <w:lastRenderedPageBreak/>
              <w:t xml:space="preserve">законодательство Российской Федерации и Камчатского края, </w:t>
            </w:r>
          </w:p>
          <w:p w:rsidR="005F6E1E" w:rsidRPr="007110B7" w:rsidRDefault="005F6E1E" w:rsidP="004E00C8">
            <w:pPr>
              <w:widowControl w:val="0"/>
              <w:suppressAutoHyphens/>
              <w:spacing w:line="264" w:lineRule="auto"/>
              <w:jc w:val="center"/>
              <w:rPr>
                <w:i/>
                <w:iCs/>
              </w:rPr>
            </w:pPr>
            <w:r w:rsidRPr="007110B7">
              <w:rPr>
                <w:iCs/>
                <w:sz w:val="22"/>
                <w:szCs w:val="22"/>
              </w:rPr>
              <w:t>СП 42.13330.2011</w:t>
            </w:r>
          </w:p>
        </w:tc>
      </w:tr>
      <w:tr w:rsidR="005F6E1E" w:rsidRPr="007110B7" w:rsidTr="004E00C8">
        <w:trPr>
          <w:trHeight w:val="68"/>
          <w:jc w:val="center"/>
        </w:trPr>
        <w:tc>
          <w:tcPr>
            <w:tcW w:w="509" w:type="dxa"/>
            <w:tcBorders>
              <w:top w:val="nil"/>
            </w:tcBorders>
          </w:tcPr>
          <w:p w:rsidR="005F6E1E" w:rsidRPr="007110B7" w:rsidRDefault="005F6E1E" w:rsidP="004E00C8">
            <w:pPr>
              <w:widowControl w:val="0"/>
              <w:suppressAutoHyphens/>
              <w:spacing w:line="264" w:lineRule="auto"/>
              <w:ind w:left="-57" w:right="-57"/>
              <w:jc w:val="center"/>
              <w:rPr>
                <w:iCs/>
              </w:rPr>
            </w:pPr>
            <w:r w:rsidRPr="007110B7">
              <w:rPr>
                <w:iCs/>
                <w:sz w:val="22"/>
                <w:szCs w:val="22"/>
              </w:rPr>
              <w:lastRenderedPageBreak/>
              <w:t>1.16</w:t>
            </w:r>
          </w:p>
        </w:tc>
        <w:tc>
          <w:tcPr>
            <w:tcW w:w="4900" w:type="dxa"/>
          </w:tcPr>
          <w:p w:rsidR="005F6E1E" w:rsidRPr="007110B7" w:rsidRDefault="005F6E1E" w:rsidP="004E00C8">
            <w:pPr>
              <w:suppressAutoHyphens/>
              <w:spacing w:line="264" w:lineRule="auto"/>
            </w:pPr>
            <w:r w:rsidRPr="007110B7">
              <w:rPr>
                <w:sz w:val="22"/>
                <w:szCs w:val="22"/>
              </w:rPr>
              <w:t>Объекты, необходимые для организации и осуществления мероприятий по территориальной обороне и гражданской обороне, защите населения и территории муниципального района от чрезвычайных ситуаций природного и техногенного характера, организации охраны общественного порядка, обеспечения безопасности людей на водных объектах</w:t>
            </w:r>
          </w:p>
        </w:tc>
        <w:tc>
          <w:tcPr>
            <w:tcW w:w="4782" w:type="dxa"/>
          </w:tcPr>
          <w:p w:rsidR="005F6E1E" w:rsidRPr="007110B7" w:rsidRDefault="005F6E1E" w:rsidP="004E00C8">
            <w:pPr>
              <w:widowControl w:val="0"/>
              <w:suppressAutoHyphens/>
              <w:spacing w:line="264" w:lineRule="auto"/>
              <w:jc w:val="center"/>
              <w:rPr>
                <w:i/>
                <w:iCs/>
              </w:rPr>
            </w:pPr>
            <w:r w:rsidRPr="007110B7">
              <w:rPr>
                <w:iCs/>
                <w:sz w:val="22"/>
                <w:szCs w:val="22"/>
              </w:rPr>
              <w:t xml:space="preserve">СП 42.13330.2011, </w:t>
            </w:r>
          </w:p>
          <w:p w:rsidR="005F6E1E" w:rsidRPr="007110B7" w:rsidRDefault="005F6E1E" w:rsidP="004E00C8">
            <w:pPr>
              <w:widowControl w:val="0"/>
              <w:suppressAutoHyphens/>
              <w:spacing w:line="264" w:lineRule="auto"/>
              <w:jc w:val="center"/>
              <w:rPr>
                <w:i/>
                <w:iCs/>
              </w:rPr>
            </w:pPr>
            <w:r w:rsidRPr="007110B7">
              <w:rPr>
                <w:iCs/>
                <w:sz w:val="22"/>
                <w:szCs w:val="22"/>
              </w:rPr>
              <w:t>СП 88.13330.2014,</w:t>
            </w:r>
          </w:p>
          <w:p w:rsidR="005F6E1E" w:rsidRPr="007110B7" w:rsidRDefault="005F6E1E" w:rsidP="004E00C8">
            <w:pPr>
              <w:widowControl w:val="0"/>
              <w:suppressAutoHyphens/>
              <w:spacing w:line="264" w:lineRule="auto"/>
              <w:jc w:val="center"/>
              <w:rPr>
                <w:i/>
                <w:iCs/>
              </w:rPr>
            </w:pPr>
            <w:r w:rsidRPr="007110B7">
              <w:rPr>
                <w:iCs/>
                <w:sz w:val="22"/>
                <w:szCs w:val="22"/>
              </w:rPr>
              <w:t xml:space="preserve">СП 116.13330.2012, </w:t>
            </w:r>
          </w:p>
          <w:p w:rsidR="005F6E1E" w:rsidRPr="007110B7" w:rsidRDefault="005F6E1E" w:rsidP="004E00C8">
            <w:pPr>
              <w:widowControl w:val="0"/>
              <w:suppressAutoHyphens/>
              <w:spacing w:line="264" w:lineRule="auto"/>
              <w:jc w:val="center"/>
              <w:rPr>
                <w:i/>
                <w:iCs/>
              </w:rPr>
            </w:pPr>
            <w:r w:rsidRPr="007110B7">
              <w:rPr>
                <w:iCs/>
                <w:sz w:val="22"/>
                <w:szCs w:val="22"/>
              </w:rPr>
              <w:t>СП 58.13330.2012</w:t>
            </w:r>
          </w:p>
        </w:tc>
      </w:tr>
      <w:tr w:rsidR="005F6E1E" w:rsidRPr="007110B7" w:rsidTr="004E00C8">
        <w:trPr>
          <w:trHeight w:val="68"/>
          <w:jc w:val="center"/>
        </w:trPr>
        <w:tc>
          <w:tcPr>
            <w:tcW w:w="509" w:type="dxa"/>
            <w:tcBorders>
              <w:top w:val="nil"/>
            </w:tcBorders>
          </w:tcPr>
          <w:p w:rsidR="005F6E1E" w:rsidRPr="007110B7" w:rsidRDefault="005F6E1E" w:rsidP="004E00C8">
            <w:pPr>
              <w:widowControl w:val="0"/>
              <w:suppressAutoHyphens/>
              <w:spacing w:line="264" w:lineRule="auto"/>
              <w:ind w:left="-57" w:right="-57"/>
              <w:jc w:val="center"/>
              <w:rPr>
                <w:iCs/>
              </w:rPr>
            </w:pPr>
            <w:r w:rsidRPr="007110B7">
              <w:rPr>
                <w:iCs/>
                <w:sz w:val="22"/>
                <w:szCs w:val="22"/>
              </w:rPr>
              <w:t>1.17</w:t>
            </w:r>
          </w:p>
        </w:tc>
        <w:tc>
          <w:tcPr>
            <w:tcW w:w="4900" w:type="dxa"/>
          </w:tcPr>
          <w:p w:rsidR="005F6E1E" w:rsidRPr="007110B7" w:rsidRDefault="005F6E1E" w:rsidP="004E00C8">
            <w:pPr>
              <w:suppressAutoHyphens/>
              <w:spacing w:line="264" w:lineRule="auto"/>
            </w:pPr>
            <w:r w:rsidRPr="007110B7">
              <w:rPr>
                <w:sz w:val="22"/>
                <w:szCs w:val="22"/>
              </w:rPr>
              <w:t>Объекты материально-технического обеспечения деятельности органов местного самоуправления муниципального района</w:t>
            </w:r>
          </w:p>
        </w:tc>
        <w:tc>
          <w:tcPr>
            <w:tcW w:w="4782" w:type="dxa"/>
          </w:tcPr>
          <w:p w:rsidR="005F6E1E" w:rsidRPr="007110B7" w:rsidRDefault="005F6E1E" w:rsidP="004E00C8">
            <w:pPr>
              <w:widowControl w:val="0"/>
              <w:suppressAutoHyphens/>
              <w:spacing w:line="264" w:lineRule="auto"/>
              <w:jc w:val="center"/>
              <w:rPr>
                <w:i/>
                <w:iCs/>
              </w:rPr>
            </w:pPr>
            <w:r w:rsidRPr="007110B7">
              <w:rPr>
                <w:iCs/>
                <w:sz w:val="22"/>
                <w:szCs w:val="22"/>
              </w:rPr>
              <w:t xml:space="preserve">СП 42.13330.2011, </w:t>
            </w:r>
          </w:p>
          <w:p w:rsidR="005F6E1E" w:rsidRPr="007110B7" w:rsidRDefault="005F6E1E" w:rsidP="004E00C8">
            <w:pPr>
              <w:widowControl w:val="0"/>
              <w:suppressAutoHyphens/>
              <w:spacing w:line="264" w:lineRule="auto"/>
              <w:jc w:val="center"/>
              <w:rPr>
                <w:i/>
                <w:iCs/>
              </w:rPr>
            </w:pPr>
            <w:r w:rsidRPr="007110B7">
              <w:rPr>
                <w:iCs/>
                <w:sz w:val="22"/>
                <w:szCs w:val="22"/>
              </w:rPr>
              <w:t>СП 118.13330.2012</w:t>
            </w:r>
          </w:p>
        </w:tc>
      </w:tr>
      <w:tr w:rsidR="005F6E1E" w:rsidRPr="007110B7" w:rsidTr="004E00C8">
        <w:trPr>
          <w:trHeight w:val="68"/>
          <w:jc w:val="center"/>
        </w:trPr>
        <w:tc>
          <w:tcPr>
            <w:tcW w:w="509" w:type="dxa"/>
            <w:tcBorders>
              <w:top w:val="nil"/>
              <w:bottom w:val="single" w:sz="6" w:space="0" w:color="000000"/>
            </w:tcBorders>
          </w:tcPr>
          <w:p w:rsidR="005F6E1E" w:rsidRPr="007110B7" w:rsidRDefault="005F6E1E" w:rsidP="004E00C8">
            <w:pPr>
              <w:widowControl w:val="0"/>
              <w:suppressAutoHyphens/>
              <w:spacing w:line="264" w:lineRule="auto"/>
              <w:ind w:left="-57" w:right="-57"/>
              <w:jc w:val="center"/>
              <w:rPr>
                <w:iCs/>
              </w:rPr>
            </w:pPr>
            <w:r w:rsidRPr="007110B7">
              <w:rPr>
                <w:iCs/>
                <w:sz w:val="22"/>
                <w:szCs w:val="22"/>
              </w:rPr>
              <w:t>1.18</w:t>
            </w:r>
          </w:p>
        </w:tc>
        <w:tc>
          <w:tcPr>
            <w:tcW w:w="4900" w:type="dxa"/>
          </w:tcPr>
          <w:p w:rsidR="005F6E1E" w:rsidRPr="007110B7" w:rsidRDefault="005F6E1E" w:rsidP="004E00C8">
            <w:pPr>
              <w:suppressAutoHyphens/>
              <w:spacing w:line="264" w:lineRule="auto"/>
            </w:pPr>
            <w:r w:rsidRPr="007110B7">
              <w:rPr>
                <w:sz w:val="22"/>
                <w:szCs w:val="22"/>
              </w:rPr>
              <w:t>Объекты, необходимые для формирования и содержания муниципального архива</w:t>
            </w:r>
          </w:p>
        </w:tc>
        <w:tc>
          <w:tcPr>
            <w:tcW w:w="4782" w:type="dxa"/>
          </w:tcPr>
          <w:p w:rsidR="005F6E1E" w:rsidRPr="007110B7" w:rsidRDefault="005F6E1E" w:rsidP="004E00C8">
            <w:pPr>
              <w:widowControl w:val="0"/>
              <w:suppressAutoHyphens/>
              <w:spacing w:line="264" w:lineRule="auto"/>
              <w:jc w:val="center"/>
              <w:rPr>
                <w:i/>
                <w:iCs/>
              </w:rPr>
            </w:pPr>
            <w:r w:rsidRPr="007110B7">
              <w:rPr>
                <w:iCs/>
                <w:sz w:val="22"/>
                <w:szCs w:val="22"/>
              </w:rPr>
              <w:t>СП 42.13330.2011, СП 118.13330.2012</w:t>
            </w:r>
          </w:p>
        </w:tc>
      </w:tr>
      <w:tr w:rsidR="005F6E1E" w:rsidRPr="007110B7" w:rsidTr="004E00C8">
        <w:trPr>
          <w:trHeight w:val="68"/>
          <w:jc w:val="center"/>
        </w:trPr>
        <w:tc>
          <w:tcPr>
            <w:tcW w:w="509" w:type="dxa"/>
            <w:tcBorders>
              <w:top w:val="single" w:sz="6" w:space="0" w:color="000000"/>
              <w:bottom w:val="nil"/>
            </w:tcBorders>
          </w:tcPr>
          <w:p w:rsidR="005F6E1E" w:rsidRPr="007110B7" w:rsidRDefault="005F6E1E" w:rsidP="004E00C8">
            <w:pPr>
              <w:widowControl w:val="0"/>
              <w:suppressAutoHyphens/>
              <w:spacing w:line="264" w:lineRule="auto"/>
              <w:jc w:val="center"/>
              <w:rPr>
                <w:iCs/>
              </w:rPr>
            </w:pPr>
            <w:r w:rsidRPr="007110B7">
              <w:rPr>
                <w:iCs/>
                <w:sz w:val="22"/>
                <w:szCs w:val="22"/>
              </w:rPr>
              <w:t>2.</w:t>
            </w:r>
          </w:p>
        </w:tc>
        <w:tc>
          <w:tcPr>
            <w:tcW w:w="9682" w:type="dxa"/>
            <w:gridSpan w:val="2"/>
          </w:tcPr>
          <w:p w:rsidR="005F6E1E" w:rsidRPr="007110B7" w:rsidRDefault="005F6E1E" w:rsidP="004E00C8">
            <w:pPr>
              <w:spacing w:line="264" w:lineRule="auto"/>
              <w:rPr>
                <w:i/>
                <w:iCs/>
                <w:lang w:eastAsia="en-US"/>
              </w:rPr>
            </w:pPr>
            <w:r w:rsidRPr="007110B7">
              <w:rPr>
                <w:b/>
                <w:sz w:val="22"/>
                <w:szCs w:val="22"/>
                <w:lang w:eastAsia="en-US"/>
              </w:rPr>
              <w:t>Нормативы обеспечения доступности жилых объектов, объектов социальной инфраструктуры для инвалидов и других маломобильных групп населения</w:t>
            </w:r>
          </w:p>
        </w:tc>
      </w:tr>
      <w:tr w:rsidR="005F6E1E" w:rsidRPr="007110B7" w:rsidTr="004E00C8">
        <w:trPr>
          <w:trHeight w:val="68"/>
          <w:jc w:val="center"/>
        </w:trPr>
        <w:tc>
          <w:tcPr>
            <w:tcW w:w="509" w:type="dxa"/>
            <w:tcBorders>
              <w:top w:val="nil"/>
            </w:tcBorders>
          </w:tcPr>
          <w:p w:rsidR="005F6E1E" w:rsidRPr="007110B7" w:rsidRDefault="005F6E1E" w:rsidP="004E00C8">
            <w:pPr>
              <w:widowControl w:val="0"/>
              <w:suppressAutoHyphens/>
              <w:spacing w:line="264" w:lineRule="auto"/>
              <w:jc w:val="center"/>
              <w:rPr>
                <w:iCs/>
              </w:rPr>
            </w:pPr>
          </w:p>
        </w:tc>
        <w:tc>
          <w:tcPr>
            <w:tcW w:w="4900" w:type="dxa"/>
          </w:tcPr>
          <w:p w:rsidR="005F6E1E" w:rsidRPr="007110B7" w:rsidRDefault="005F6E1E" w:rsidP="004E00C8">
            <w:pPr>
              <w:widowControl w:val="0"/>
              <w:suppressAutoHyphens/>
              <w:spacing w:line="264" w:lineRule="auto"/>
              <w:rPr>
                <w:lang w:eastAsia="en-US"/>
              </w:rPr>
            </w:pPr>
            <w:r w:rsidRPr="007110B7">
              <w:rPr>
                <w:sz w:val="22"/>
                <w:szCs w:val="22"/>
                <w:lang w:eastAsia="en-US"/>
              </w:rPr>
              <w:t>Нормативы обеспечения доступности жилых объектов, объектов социальной инфраструктуры для инвалидов и других маломобильных групп населения</w:t>
            </w:r>
          </w:p>
        </w:tc>
        <w:tc>
          <w:tcPr>
            <w:tcW w:w="4782" w:type="dxa"/>
          </w:tcPr>
          <w:p w:rsidR="005F6E1E" w:rsidRPr="007110B7" w:rsidRDefault="005F6E1E" w:rsidP="004E00C8">
            <w:pPr>
              <w:spacing w:line="264" w:lineRule="auto"/>
              <w:jc w:val="center"/>
              <w:rPr>
                <w:iCs/>
                <w:lang w:eastAsia="en-US"/>
              </w:rPr>
            </w:pPr>
            <w:r w:rsidRPr="007110B7">
              <w:rPr>
                <w:iCs/>
                <w:sz w:val="22"/>
                <w:szCs w:val="22"/>
                <w:lang w:eastAsia="en-US"/>
              </w:rPr>
              <w:t xml:space="preserve">СНиП 35-01-2001, СП 35-101-2001, </w:t>
            </w:r>
          </w:p>
          <w:p w:rsidR="005F6E1E" w:rsidRPr="007110B7" w:rsidRDefault="005F6E1E" w:rsidP="004E00C8">
            <w:pPr>
              <w:spacing w:line="264" w:lineRule="auto"/>
              <w:jc w:val="center"/>
              <w:rPr>
                <w:iCs/>
                <w:lang w:eastAsia="en-US"/>
              </w:rPr>
            </w:pPr>
            <w:r w:rsidRPr="007110B7">
              <w:rPr>
                <w:iCs/>
                <w:sz w:val="22"/>
                <w:szCs w:val="22"/>
                <w:lang w:eastAsia="en-US"/>
              </w:rPr>
              <w:t xml:space="preserve">СП 35-102-2001, СП 31-102-99, </w:t>
            </w:r>
          </w:p>
          <w:p w:rsidR="005F6E1E" w:rsidRPr="007110B7" w:rsidRDefault="005F6E1E" w:rsidP="004E00C8">
            <w:pPr>
              <w:spacing w:line="264" w:lineRule="auto"/>
              <w:jc w:val="center"/>
              <w:rPr>
                <w:iCs/>
                <w:lang w:eastAsia="en-US"/>
              </w:rPr>
            </w:pPr>
            <w:r w:rsidRPr="007110B7">
              <w:rPr>
                <w:iCs/>
                <w:sz w:val="22"/>
                <w:szCs w:val="22"/>
                <w:lang w:eastAsia="en-US"/>
              </w:rPr>
              <w:t>СП 35-103-2001, РДС 35-201-99,</w:t>
            </w:r>
          </w:p>
          <w:p w:rsidR="005F6E1E" w:rsidRPr="007110B7" w:rsidRDefault="005F6E1E" w:rsidP="004E00C8">
            <w:pPr>
              <w:spacing w:line="264" w:lineRule="auto"/>
              <w:jc w:val="center"/>
              <w:rPr>
                <w:i/>
                <w:iCs/>
                <w:lang w:eastAsia="en-US"/>
              </w:rPr>
            </w:pPr>
            <w:r w:rsidRPr="007110B7">
              <w:rPr>
                <w:iCs/>
                <w:sz w:val="22"/>
                <w:szCs w:val="22"/>
                <w:lang w:eastAsia="en-US"/>
              </w:rPr>
              <w:t>СП 42.13330.2011</w:t>
            </w:r>
          </w:p>
        </w:tc>
      </w:tr>
      <w:tr w:rsidR="005F6E1E" w:rsidRPr="007110B7" w:rsidTr="004E00C8">
        <w:trPr>
          <w:trHeight w:val="68"/>
          <w:jc w:val="center"/>
        </w:trPr>
        <w:tc>
          <w:tcPr>
            <w:tcW w:w="509" w:type="dxa"/>
            <w:tcBorders>
              <w:top w:val="nil"/>
            </w:tcBorders>
          </w:tcPr>
          <w:p w:rsidR="005F6E1E" w:rsidRPr="007110B7" w:rsidRDefault="005F6E1E" w:rsidP="004E00C8">
            <w:pPr>
              <w:widowControl w:val="0"/>
              <w:suppressAutoHyphens/>
              <w:spacing w:line="264" w:lineRule="auto"/>
              <w:jc w:val="center"/>
              <w:rPr>
                <w:iCs/>
              </w:rPr>
            </w:pPr>
            <w:r w:rsidRPr="007110B7">
              <w:rPr>
                <w:iCs/>
                <w:sz w:val="22"/>
                <w:szCs w:val="22"/>
              </w:rPr>
              <w:t>3.</w:t>
            </w:r>
          </w:p>
        </w:tc>
        <w:tc>
          <w:tcPr>
            <w:tcW w:w="9682" w:type="dxa"/>
            <w:gridSpan w:val="2"/>
          </w:tcPr>
          <w:p w:rsidR="005F6E1E" w:rsidRPr="007110B7" w:rsidRDefault="005F6E1E" w:rsidP="004E00C8">
            <w:pPr>
              <w:spacing w:line="264" w:lineRule="auto"/>
              <w:rPr>
                <w:b/>
                <w:iCs/>
                <w:lang w:eastAsia="en-US"/>
              </w:rPr>
            </w:pPr>
            <w:r w:rsidRPr="007110B7">
              <w:rPr>
                <w:b/>
                <w:sz w:val="22"/>
                <w:szCs w:val="22"/>
                <w:lang w:eastAsia="en-US"/>
              </w:rPr>
              <w:t>Межселенные территории</w:t>
            </w:r>
          </w:p>
        </w:tc>
      </w:tr>
      <w:tr w:rsidR="005F6E1E" w:rsidRPr="007110B7" w:rsidTr="004E00C8">
        <w:trPr>
          <w:trHeight w:val="68"/>
          <w:jc w:val="center"/>
        </w:trPr>
        <w:tc>
          <w:tcPr>
            <w:tcW w:w="509" w:type="dxa"/>
            <w:tcBorders>
              <w:top w:val="nil"/>
            </w:tcBorders>
          </w:tcPr>
          <w:p w:rsidR="005F6E1E" w:rsidRPr="007110B7" w:rsidRDefault="005F6E1E" w:rsidP="004E00C8">
            <w:pPr>
              <w:widowControl w:val="0"/>
              <w:suppressAutoHyphens/>
              <w:spacing w:line="264" w:lineRule="auto"/>
              <w:jc w:val="center"/>
              <w:rPr>
                <w:iCs/>
              </w:rPr>
            </w:pPr>
          </w:p>
        </w:tc>
        <w:tc>
          <w:tcPr>
            <w:tcW w:w="4900" w:type="dxa"/>
          </w:tcPr>
          <w:p w:rsidR="005F6E1E" w:rsidRPr="007110B7" w:rsidRDefault="005F6E1E" w:rsidP="004E00C8">
            <w:pPr>
              <w:widowControl w:val="0"/>
              <w:suppressAutoHyphens/>
              <w:spacing w:line="264" w:lineRule="auto"/>
              <w:rPr>
                <w:lang w:eastAsia="en-US"/>
              </w:rPr>
            </w:pPr>
            <w:r w:rsidRPr="007110B7">
              <w:rPr>
                <w:sz w:val="22"/>
                <w:szCs w:val="22"/>
                <w:lang w:eastAsia="en-US"/>
              </w:rPr>
              <w:t>Межселенные территории</w:t>
            </w:r>
          </w:p>
        </w:tc>
        <w:tc>
          <w:tcPr>
            <w:tcW w:w="4782" w:type="dxa"/>
          </w:tcPr>
          <w:p w:rsidR="005F6E1E" w:rsidRPr="007110B7" w:rsidRDefault="005F6E1E" w:rsidP="004E00C8">
            <w:pPr>
              <w:spacing w:line="264" w:lineRule="auto"/>
              <w:jc w:val="center"/>
              <w:rPr>
                <w:iCs/>
                <w:lang w:eastAsia="en-US"/>
              </w:rPr>
            </w:pPr>
            <w:r w:rsidRPr="007110B7">
              <w:rPr>
                <w:iCs/>
                <w:sz w:val="22"/>
                <w:szCs w:val="22"/>
                <w:lang w:eastAsia="en-US"/>
              </w:rPr>
              <w:t>Земельный кодекс Российской Федерации от 25.10.2001 № 136-ФЗ, Градостроительный кодекс Российской Федерации от 29.12.2004 № 190-ФЗ, законодательство Камчатского края</w:t>
            </w:r>
          </w:p>
        </w:tc>
      </w:tr>
      <w:tr w:rsidR="005F6E1E" w:rsidRPr="007110B7" w:rsidTr="004E00C8">
        <w:trPr>
          <w:trHeight w:val="68"/>
          <w:jc w:val="center"/>
        </w:trPr>
        <w:tc>
          <w:tcPr>
            <w:tcW w:w="509" w:type="dxa"/>
            <w:tcBorders>
              <w:top w:val="nil"/>
            </w:tcBorders>
          </w:tcPr>
          <w:p w:rsidR="005F6E1E" w:rsidRPr="007110B7" w:rsidRDefault="005F6E1E" w:rsidP="004E00C8">
            <w:pPr>
              <w:widowControl w:val="0"/>
              <w:suppressAutoHyphens/>
              <w:spacing w:line="264" w:lineRule="auto"/>
              <w:jc w:val="center"/>
              <w:rPr>
                <w:iCs/>
              </w:rPr>
            </w:pPr>
            <w:r w:rsidRPr="007110B7">
              <w:rPr>
                <w:iCs/>
                <w:sz w:val="22"/>
                <w:szCs w:val="22"/>
              </w:rPr>
              <w:t>4.</w:t>
            </w:r>
          </w:p>
        </w:tc>
        <w:tc>
          <w:tcPr>
            <w:tcW w:w="9682" w:type="dxa"/>
            <w:gridSpan w:val="2"/>
          </w:tcPr>
          <w:p w:rsidR="005F6E1E" w:rsidRPr="007110B7" w:rsidRDefault="005F6E1E" w:rsidP="004E00C8">
            <w:pPr>
              <w:spacing w:line="264" w:lineRule="auto"/>
              <w:rPr>
                <w:b/>
                <w:iCs/>
                <w:lang w:eastAsia="en-US"/>
              </w:rPr>
            </w:pPr>
            <w:r w:rsidRPr="007110B7">
              <w:rPr>
                <w:b/>
                <w:sz w:val="22"/>
                <w:szCs w:val="22"/>
                <w:lang w:eastAsia="en-US"/>
              </w:rPr>
              <w:t>Функциональное зонирование межселенных территорий</w:t>
            </w:r>
          </w:p>
        </w:tc>
      </w:tr>
      <w:tr w:rsidR="005F6E1E" w:rsidRPr="007110B7" w:rsidTr="004E00C8">
        <w:trPr>
          <w:trHeight w:val="68"/>
          <w:jc w:val="center"/>
        </w:trPr>
        <w:tc>
          <w:tcPr>
            <w:tcW w:w="509" w:type="dxa"/>
            <w:tcBorders>
              <w:top w:val="nil"/>
            </w:tcBorders>
          </w:tcPr>
          <w:p w:rsidR="005F6E1E" w:rsidRPr="007110B7" w:rsidRDefault="005F6E1E" w:rsidP="004E00C8">
            <w:pPr>
              <w:widowControl w:val="0"/>
              <w:suppressAutoHyphens/>
              <w:spacing w:line="264" w:lineRule="auto"/>
              <w:jc w:val="center"/>
              <w:rPr>
                <w:iCs/>
              </w:rPr>
            </w:pPr>
            <w:r w:rsidRPr="007110B7">
              <w:rPr>
                <w:iCs/>
                <w:sz w:val="22"/>
                <w:szCs w:val="22"/>
              </w:rPr>
              <w:t>4.1</w:t>
            </w:r>
          </w:p>
        </w:tc>
        <w:tc>
          <w:tcPr>
            <w:tcW w:w="4900" w:type="dxa"/>
          </w:tcPr>
          <w:p w:rsidR="005F6E1E" w:rsidRPr="007110B7" w:rsidRDefault="005F6E1E" w:rsidP="004E00C8">
            <w:pPr>
              <w:widowControl w:val="0"/>
              <w:suppressAutoHyphens/>
              <w:spacing w:line="264" w:lineRule="auto"/>
              <w:rPr>
                <w:lang w:eastAsia="en-US"/>
              </w:rPr>
            </w:pPr>
            <w:r w:rsidRPr="007110B7">
              <w:rPr>
                <w:sz w:val="22"/>
                <w:szCs w:val="22"/>
                <w:lang w:eastAsia="en-US"/>
              </w:rPr>
              <w:t>Производственные зоны</w:t>
            </w:r>
          </w:p>
        </w:tc>
        <w:tc>
          <w:tcPr>
            <w:tcW w:w="4782" w:type="dxa"/>
          </w:tcPr>
          <w:p w:rsidR="005F6E1E" w:rsidRPr="007110B7" w:rsidRDefault="005F6E1E" w:rsidP="004E00C8">
            <w:pPr>
              <w:spacing w:line="264" w:lineRule="auto"/>
              <w:jc w:val="center"/>
              <w:rPr>
                <w:iCs/>
                <w:lang w:eastAsia="en-US"/>
              </w:rPr>
            </w:pPr>
            <w:r w:rsidRPr="007110B7">
              <w:rPr>
                <w:iCs/>
                <w:sz w:val="22"/>
                <w:szCs w:val="22"/>
                <w:lang w:eastAsia="en-US"/>
              </w:rPr>
              <w:t>Земельный кодекс Российской Федерации от 25.10.2001 № 136-ФЗ</w:t>
            </w:r>
          </w:p>
        </w:tc>
      </w:tr>
      <w:tr w:rsidR="005F6E1E" w:rsidRPr="007110B7" w:rsidTr="004E00C8">
        <w:trPr>
          <w:trHeight w:val="68"/>
          <w:jc w:val="center"/>
        </w:trPr>
        <w:tc>
          <w:tcPr>
            <w:tcW w:w="509" w:type="dxa"/>
            <w:tcBorders>
              <w:top w:val="nil"/>
            </w:tcBorders>
          </w:tcPr>
          <w:p w:rsidR="005F6E1E" w:rsidRPr="007110B7" w:rsidRDefault="005F6E1E" w:rsidP="004E00C8">
            <w:pPr>
              <w:widowControl w:val="0"/>
              <w:suppressAutoHyphens/>
              <w:spacing w:line="264" w:lineRule="auto"/>
              <w:jc w:val="center"/>
              <w:rPr>
                <w:iCs/>
              </w:rPr>
            </w:pPr>
            <w:r w:rsidRPr="007110B7">
              <w:rPr>
                <w:iCs/>
                <w:sz w:val="22"/>
                <w:szCs w:val="22"/>
              </w:rPr>
              <w:t>4.2</w:t>
            </w:r>
          </w:p>
        </w:tc>
        <w:tc>
          <w:tcPr>
            <w:tcW w:w="4900" w:type="dxa"/>
          </w:tcPr>
          <w:p w:rsidR="005F6E1E" w:rsidRPr="007110B7" w:rsidRDefault="005F6E1E" w:rsidP="004E00C8">
            <w:pPr>
              <w:widowControl w:val="0"/>
              <w:suppressAutoHyphens/>
              <w:spacing w:line="264" w:lineRule="auto"/>
              <w:rPr>
                <w:lang w:eastAsia="en-US"/>
              </w:rPr>
            </w:pPr>
            <w:r w:rsidRPr="007110B7">
              <w:rPr>
                <w:sz w:val="22"/>
                <w:szCs w:val="22"/>
                <w:lang w:eastAsia="en-US"/>
              </w:rPr>
              <w:t>Зоны транспортной и инженерной инфраструктуры</w:t>
            </w:r>
          </w:p>
        </w:tc>
        <w:tc>
          <w:tcPr>
            <w:tcW w:w="4782" w:type="dxa"/>
          </w:tcPr>
          <w:p w:rsidR="005F6E1E" w:rsidRPr="007110B7" w:rsidRDefault="005F6E1E" w:rsidP="004E00C8">
            <w:pPr>
              <w:spacing w:line="264" w:lineRule="auto"/>
              <w:jc w:val="center"/>
              <w:rPr>
                <w:iCs/>
                <w:lang w:eastAsia="en-US"/>
              </w:rPr>
            </w:pPr>
            <w:r w:rsidRPr="007110B7">
              <w:rPr>
                <w:iCs/>
                <w:sz w:val="22"/>
                <w:szCs w:val="22"/>
                <w:lang w:eastAsia="en-US"/>
              </w:rPr>
              <w:t>Земельный кодекс Российской Федерации от 25.10.2001 № 136-ФЗ, ,СП 42.13330.2011</w:t>
            </w:r>
          </w:p>
        </w:tc>
      </w:tr>
      <w:tr w:rsidR="005F6E1E" w:rsidRPr="007110B7" w:rsidTr="004E00C8">
        <w:trPr>
          <w:trHeight w:val="68"/>
          <w:jc w:val="center"/>
        </w:trPr>
        <w:tc>
          <w:tcPr>
            <w:tcW w:w="509" w:type="dxa"/>
            <w:tcBorders>
              <w:top w:val="nil"/>
            </w:tcBorders>
          </w:tcPr>
          <w:p w:rsidR="005F6E1E" w:rsidRPr="007110B7" w:rsidRDefault="005F6E1E" w:rsidP="004E00C8">
            <w:pPr>
              <w:widowControl w:val="0"/>
              <w:suppressAutoHyphens/>
              <w:spacing w:line="264" w:lineRule="auto"/>
              <w:jc w:val="center"/>
              <w:rPr>
                <w:iCs/>
              </w:rPr>
            </w:pPr>
            <w:r w:rsidRPr="007110B7">
              <w:rPr>
                <w:iCs/>
                <w:sz w:val="22"/>
                <w:szCs w:val="22"/>
              </w:rPr>
              <w:t>4.3</w:t>
            </w:r>
          </w:p>
        </w:tc>
        <w:tc>
          <w:tcPr>
            <w:tcW w:w="4900" w:type="dxa"/>
          </w:tcPr>
          <w:p w:rsidR="005F6E1E" w:rsidRPr="007110B7" w:rsidRDefault="005F6E1E" w:rsidP="004E00C8">
            <w:pPr>
              <w:widowControl w:val="0"/>
              <w:suppressAutoHyphens/>
              <w:spacing w:line="264" w:lineRule="auto"/>
              <w:rPr>
                <w:lang w:eastAsia="en-US"/>
              </w:rPr>
            </w:pPr>
            <w:r w:rsidRPr="007110B7">
              <w:rPr>
                <w:sz w:val="22"/>
                <w:szCs w:val="22"/>
                <w:lang w:eastAsia="en-US"/>
              </w:rPr>
              <w:t>Зоны сельскохозяйственного использования</w:t>
            </w:r>
          </w:p>
        </w:tc>
        <w:tc>
          <w:tcPr>
            <w:tcW w:w="4782" w:type="dxa"/>
          </w:tcPr>
          <w:p w:rsidR="005F6E1E" w:rsidRPr="007110B7" w:rsidRDefault="005F6E1E" w:rsidP="004E00C8">
            <w:pPr>
              <w:spacing w:line="264" w:lineRule="auto"/>
              <w:jc w:val="center"/>
              <w:rPr>
                <w:iCs/>
                <w:lang w:eastAsia="en-US"/>
              </w:rPr>
            </w:pPr>
            <w:r w:rsidRPr="007110B7">
              <w:rPr>
                <w:iCs/>
                <w:sz w:val="22"/>
                <w:szCs w:val="22"/>
                <w:lang w:eastAsia="en-US"/>
              </w:rPr>
              <w:t>Земельный кодекс Российской Федерации от 25.10.2001 № 136-ФЗ</w:t>
            </w:r>
          </w:p>
        </w:tc>
      </w:tr>
      <w:tr w:rsidR="005F6E1E" w:rsidRPr="007110B7" w:rsidTr="004E00C8">
        <w:trPr>
          <w:trHeight w:val="68"/>
          <w:jc w:val="center"/>
        </w:trPr>
        <w:tc>
          <w:tcPr>
            <w:tcW w:w="509" w:type="dxa"/>
            <w:tcBorders>
              <w:top w:val="nil"/>
            </w:tcBorders>
          </w:tcPr>
          <w:p w:rsidR="005F6E1E" w:rsidRPr="007110B7" w:rsidRDefault="005F6E1E" w:rsidP="004E00C8">
            <w:pPr>
              <w:widowControl w:val="0"/>
              <w:suppressAutoHyphens/>
              <w:spacing w:line="264" w:lineRule="auto"/>
              <w:jc w:val="center"/>
              <w:rPr>
                <w:iCs/>
              </w:rPr>
            </w:pPr>
            <w:r w:rsidRPr="007110B7">
              <w:rPr>
                <w:iCs/>
                <w:sz w:val="22"/>
                <w:szCs w:val="22"/>
              </w:rPr>
              <w:t>4.4</w:t>
            </w:r>
          </w:p>
        </w:tc>
        <w:tc>
          <w:tcPr>
            <w:tcW w:w="4900" w:type="dxa"/>
          </w:tcPr>
          <w:p w:rsidR="005F6E1E" w:rsidRPr="007110B7" w:rsidRDefault="005F6E1E" w:rsidP="004E00C8">
            <w:pPr>
              <w:widowControl w:val="0"/>
              <w:suppressAutoHyphens/>
              <w:spacing w:line="264" w:lineRule="auto"/>
              <w:rPr>
                <w:lang w:eastAsia="en-US"/>
              </w:rPr>
            </w:pPr>
            <w:r w:rsidRPr="007110B7">
              <w:rPr>
                <w:sz w:val="22"/>
                <w:szCs w:val="22"/>
                <w:lang w:eastAsia="en-US"/>
              </w:rPr>
              <w:t>Зоны особо охраняемых территорий</w:t>
            </w:r>
          </w:p>
        </w:tc>
        <w:tc>
          <w:tcPr>
            <w:tcW w:w="4782" w:type="dxa"/>
          </w:tcPr>
          <w:p w:rsidR="005F6E1E" w:rsidRPr="007110B7" w:rsidRDefault="005F6E1E" w:rsidP="004E00C8">
            <w:pPr>
              <w:spacing w:line="264" w:lineRule="auto"/>
              <w:jc w:val="center"/>
              <w:rPr>
                <w:iCs/>
                <w:lang w:eastAsia="en-US"/>
              </w:rPr>
            </w:pPr>
            <w:r w:rsidRPr="007110B7">
              <w:rPr>
                <w:iCs/>
                <w:sz w:val="22"/>
                <w:szCs w:val="22"/>
                <w:lang w:eastAsia="en-US"/>
              </w:rPr>
              <w:t>Земельный кодекс Российской Федерации от 25.10.2001 № 136-ФЗ, Федеральный закон от 14.03.1995 № 33-ФЗ «Об особо охраняемых природных территориях»</w:t>
            </w:r>
          </w:p>
        </w:tc>
      </w:tr>
      <w:tr w:rsidR="005F6E1E" w:rsidRPr="007110B7" w:rsidTr="004E00C8">
        <w:trPr>
          <w:trHeight w:val="68"/>
          <w:jc w:val="center"/>
        </w:trPr>
        <w:tc>
          <w:tcPr>
            <w:tcW w:w="509" w:type="dxa"/>
            <w:tcBorders>
              <w:top w:val="nil"/>
            </w:tcBorders>
          </w:tcPr>
          <w:p w:rsidR="005F6E1E" w:rsidRPr="007110B7" w:rsidRDefault="005F6E1E" w:rsidP="004E00C8">
            <w:pPr>
              <w:widowControl w:val="0"/>
              <w:suppressAutoHyphens/>
              <w:spacing w:line="264" w:lineRule="auto"/>
              <w:jc w:val="center"/>
              <w:rPr>
                <w:iCs/>
              </w:rPr>
            </w:pPr>
            <w:r w:rsidRPr="007110B7">
              <w:rPr>
                <w:iCs/>
                <w:sz w:val="22"/>
                <w:szCs w:val="22"/>
              </w:rPr>
              <w:t>5.</w:t>
            </w:r>
          </w:p>
        </w:tc>
        <w:tc>
          <w:tcPr>
            <w:tcW w:w="9682" w:type="dxa"/>
            <w:gridSpan w:val="2"/>
          </w:tcPr>
          <w:p w:rsidR="005F6E1E" w:rsidRPr="007110B7" w:rsidRDefault="005F6E1E" w:rsidP="004E00C8">
            <w:pPr>
              <w:spacing w:line="264" w:lineRule="auto"/>
              <w:rPr>
                <w:b/>
                <w:iCs/>
                <w:lang w:eastAsia="en-US"/>
              </w:rPr>
            </w:pPr>
            <w:r w:rsidRPr="007110B7">
              <w:rPr>
                <w:b/>
                <w:iCs/>
                <w:sz w:val="22"/>
                <w:szCs w:val="22"/>
                <w:lang w:eastAsia="en-US"/>
              </w:rPr>
              <w:t>Расчетные показатели и нормативные параметры объектов, расположенных на межселенных территориях</w:t>
            </w:r>
          </w:p>
        </w:tc>
      </w:tr>
      <w:tr w:rsidR="005F6E1E" w:rsidRPr="007110B7" w:rsidTr="004E00C8">
        <w:trPr>
          <w:trHeight w:val="68"/>
          <w:jc w:val="center"/>
        </w:trPr>
        <w:tc>
          <w:tcPr>
            <w:tcW w:w="509" w:type="dxa"/>
            <w:tcBorders>
              <w:top w:val="nil"/>
            </w:tcBorders>
          </w:tcPr>
          <w:p w:rsidR="005F6E1E" w:rsidRPr="007110B7" w:rsidRDefault="005F6E1E" w:rsidP="004E00C8">
            <w:pPr>
              <w:widowControl w:val="0"/>
              <w:suppressAutoHyphens/>
              <w:spacing w:line="264" w:lineRule="auto"/>
              <w:jc w:val="center"/>
              <w:rPr>
                <w:iCs/>
              </w:rPr>
            </w:pPr>
            <w:r w:rsidRPr="007110B7">
              <w:rPr>
                <w:iCs/>
                <w:sz w:val="22"/>
                <w:szCs w:val="22"/>
              </w:rPr>
              <w:t>5.1</w:t>
            </w:r>
          </w:p>
        </w:tc>
        <w:tc>
          <w:tcPr>
            <w:tcW w:w="4900" w:type="dxa"/>
          </w:tcPr>
          <w:p w:rsidR="005F6E1E" w:rsidRPr="007110B7" w:rsidRDefault="005F6E1E" w:rsidP="004E00C8">
            <w:pPr>
              <w:widowControl w:val="0"/>
              <w:suppressAutoHyphens/>
              <w:spacing w:line="264" w:lineRule="auto"/>
              <w:rPr>
                <w:lang w:eastAsia="en-US"/>
              </w:rPr>
            </w:pPr>
            <w:r w:rsidRPr="007110B7">
              <w:rPr>
                <w:sz w:val="22"/>
                <w:szCs w:val="22"/>
                <w:lang w:eastAsia="en-US"/>
              </w:rPr>
              <w:t>Населенные пункты, не учитываемые в административном и муниципальном делении</w:t>
            </w:r>
          </w:p>
        </w:tc>
        <w:tc>
          <w:tcPr>
            <w:tcW w:w="4782" w:type="dxa"/>
          </w:tcPr>
          <w:p w:rsidR="005F6E1E" w:rsidRPr="007110B7" w:rsidRDefault="005F6E1E" w:rsidP="004E00C8">
            <w:pPr>
              <w:spacing w:line="264" w:lineRule="auto"/>
              <w:jc w:val="center"/>
              <w:rPr>
                <w:rFonts w:ascii="Calibri" w:hAnsi="Calibri"/>
                <w:lang w:eastAsia="en-US"/>
              </w:rPr>
            </w:pPr>
            <w:r w:rsidRPr="007110B7">
              <w:rPr>
                <w:sz w:val="22"/>
                <w:szCs w:val="22"/>
                <w:lang w:eastAsia="en-US"/>
              </w:rPr>
              <w:t>РСН 68-87,</w:t>
            </w:r>
            <w:r w:rsidRPr="007110B7">
              <w:rPr>
                <w:iCs/>
                <w:sz w:val="22"/>
                <w:szCs w:val="22"/>
                <w:lang w:eastAsia="en-US"/>
              </w:rPr>
              <w:t xml:space="preserve"> СП 42.13330.2011,</w:t>
            </w:r>
          </w:p>
          <w:p w:rsidR="005F6E1E" w:rsidRPr="007110B7" w:rsidRDefault="005F6E1E" w:rsidP="004E00C8">
            <w:pPr>
              <w:spacing w:line="264" w:lineRule="auto"/>
              <w:jc w:val="center"/>
              <w:rPr>
                <w:iCs/>
                <w:lang w:eastAsia="en-US"/>
              </w:rPr>
            </w:pPr>
            <w:r w:rsidRPr="007110B7">
              <w:rPr>
                <w:iCs/>
                <w:sz w:val="22"/>
                <w:szCs w:val="22"/>
                <w:lang w:eastAsia="en-US"/>
              </w:rPr>
              <w:t>СП 34.13330.2012</w:t>
            </w:r>
          </w:p>
        </w:tc>
      </w:tr>
      <w:tr w:rsidR="005F6E1E" w:rsidRPr="007110B7" w:rsidTr="004E00C8">
        <w:trPr>
          <w:trHeight w:val="68"/>
          <w:jc w:val="center"/>
        </w:trPr>
        <w:tc>
          <w:tcPr>
            <w:tcW w:w="509" w:type="dxa"/>
            <w:tcBorders>
              <w:top w:val="nil"/>
            </w:tcBorders>
          </w:tcPr>
          <w:p w:rsidR="005F6E1E" w:rsidRPr="007110B7" w:rsidRDefault="005F6E1E" w:rsidP="004E00C8">
            <w:pPr>
              <w:widowControl w:val="0"/>
              <w:suppressAutoHyphens/>
              <w:spacing w:line="264" w:lineRule="auto"/>
              <w:jc w:val="center"/>
              <w:rPr>
                <w:iCs/>
              </w:rPr>
            </w:pPr>
            <w:r w:rsidRPr="007110B7">
              <w:rPr>
                <w:iCs/>
                <w:sz w:val="22"/>
                <w:szCs w:val="22"/>
              </w:rPr>
              <w:t>5.2</w:t>
            </w:r>
          </w:p>
        </w:tc>
        <w:tc>
          <w:tcPr>
            <w:tcW w:w="4900" w:type="dxa"/>
          </w:tcPr>
          <w:p w:rsidR="005F6E1E" w:rsidRPr="007110B7" w:rsidRDefault="005F6E1E" w:rsidP="004E00C8">
            <w:pPr>
              <w:widowControl w:val="0"/>
              <w:suppressAutoHyphens/>
              <w:spacing w:line="264" w:lineRule="auto"/>
              <w:rPr>
                <w:lang w:eastAsia="en-US"/>
              </w:rPr>
            </w:pPr>
            <w:r w:rsidRPr="007110B7">
              <w:rPr>
                <w:sz w:val="22"/>
                <w:szCs w:val="22"/>
                <w:lang w:eastAsia="en-US"/>
              </w:rPr>
              <w:t>Объекты производственных зон, зон инженерной и транспортной инфраструктур</w:t>
            </w:r>
          </w:p>
        </w:tc>
        <w:tc>
          <w:tcPr>
            <w:tcW w:w="4782" w:type="dxa"/>
          </w:tcPr>
          <w:p w:rsidR="005F6E1E" w:rsidRPr="007110B7" w:rsidRDefault="005F6E1E" w:rsidP="004E00C8">
            <w:pPr>
              <w:spacing w:line="264" w:lineRule="auto"/>
              <w:jc w:val="center"/>
              <w:rPr>
                <w:iCs/>
                <w:lang w:eastAsia="en-US"/>
              </w:rPr>
            </w:pPr>
            <w:r w:rsidRPr="007110B7">
              <w:rPr>
                <w:iCs/>
                <w:sz w:val="22"/>
                <w:szCs w:val="22"/>
                <w:lang w:eastAsia="en-US"/>
              </w:rPr>
              <w:t xml:space="preserve">Стратегия социально-экономического развития Камчатского края до 2025 года, утвержденной Постановлением Правительства Камчатского края от 27.07.2010 № 332-П, Закон Российской Федерации от 21.02.1992 № 2395-1 «О недрах», Федерального закона от 21.07.1997 № 116-ФЗ </w:t>
            </w:r>
            <w:r w:rsidRPr="007110B7">
              <w:rPr>
                <w:iCs/>
                <w:sz w:val="22"/>
                <w:szCs w:val="22"/>
                <w:lang w:eastAsia="en-US"/>
              </w:rPr>
              <w:lastRenderedPageBreak/>
              <w:t>«О промышленной безопасности опасных производственных объектов», РД 07-192-98</w:t>
            </w:r>
          </w:p>
        </w:tc>
      </w:tr>
      <w:tr w:rsidR="005F6E1E" w:rsidRPr="007110B7" w:rsidTr="004E00C8">
        <w:trPr>
          <w:trHeight w:val="68"/>
          <w:jc w:val="center"/>
        </w:trPr>
        <w:tc>
          <w:tcPr>
            <w:tcW w:w="509" w:type="dxa"/>
            <w:tcBorders>
              <w:top w:val="nil"/>
            </w:tcBorders>
          </w:tcPr>
          <w:p w:rsidR="005F6E1E" w:rsidRPr="007110B7" w:rsidRDefault="005F6E1E" w:rsidP="004E00C8">
            <w:pPr>
              <w:widowControl w:val="0"/>
              <w:suppressAutoHyphens/>
              <w:spacing w:line="264" w:lineRule="auto"/>
              <w:jc w:val="center"/>
              <w:rPr>
                <w:iCs/>
              </w:rPr>
            </w:pPr>
            <w:r w:rsidRPr="007110B7">
              <w:rPr>
                <w:iCs/>
                <w:sz w:val="22"/>
                <w:szCs w:val="22"/>
              </w:rPr>
              <w:lastRenderedPageBreak/>
              <w:t>5.3</w:t>
            </w:r>
          </w:p>
        </w:tc>
        <w:tc>
          <w:tcPr>
            <w:tcW w:w="4900" w:type="dxa"/>
          </w:tcPr>
          <w:p w:rsidR="005F6E1E" w:rsidRPr="007110B7" w:rsidRDefault="005F6E1E" w:rsidP="004E00C8">
            <w:pPr>
              <w:widowControl w:val="0"/>
              <w:suppressAutoHyphens/>
              <w:spacing w:line="264" w:lineRule="auto"/>
              <w:rPr>
                <w:lang w:eastAsia="en-US"/>
              </w:rPr>
            </w:pPr>
            <w:r w:rsidRPr="007110B7">
              <w:rPr>
                <w:sz w:val="22"/>
                <w:szCs w:val="22"/>
                <w:lang w:eastAsia="en-US"/>
              </w:rPr>
              <w:t>Объекты зон сельскохозяйственного использования</w:t>
            </w:r>
          </w:p>
        </w:tc>
        <w:tc>
          <w:tcPr>
            <w:tcW w:w="4782" w:type="dxa"/>
          </w:tcPr>
          <w:p w:rsidR="005F6E1E" w:rsidRPr="007110B7" w:rsidRDefault="005F6E1E" w:rsidP="004E00C8">
            <w:pPr>
              <w:spacing w:line="264" w:lineRule="auto"/>
              <w:jc w:val="center"/>
              <w:rPr>
                <w:iCs/>
                <w:lang w:eastAsia="en-US"/>
              </w:rPr>
            </w:pPr>
            <w:r w:rsidRPr="007110B7">
              <w:rPr>
                <w:iCs/>
                <w:sz w:val="22"/>
                <w:szCs w:val="22"/>
                <w:lang w:eastAsia="en-US"/>
              </w:rPr>
              <w:t>Земельный кодекс Российской Федерации от 25.10.2001 № 136-ФЗ, СП 42.13330.2011</w:t>
            </w:r>
          </w:p>
        </w:tc>
      </w:tr>
      <w:tr w:rsidR="005F6E1E" w:rsidRPr="007110B7" w:rsidTr="004E00C8">
        <w:trPr>
          <w:trHeight w:val="68"/>
          <w:jc w:val="center"/>
        </w:trPr>
        <w:tc>
          <w:tcPr>
            <w:tcW w:w="509" w:type="dxa"/>
            <w:tcBorders>
              <w:top w:val="nil"/>
            </w:tcBorders>
          </w:tcPr>
          <w:p w:rsidR="005F6E1E" w:rsidRPr="007110B7" w:rsidRDefault="005F6E1E" w:rsidP="004E00C8">
            <w:pPr>
              <w:widowControl w:val="0"/>
              <w:suppressAutoHyphens/>
              <w:spacing w:line="264" w:lineRule="auto"/>
              <w:jc w:val="center"/>
              <w:rPr>
                <w:iCs/>
              </w:rPr>
            </w:pPr>
            <w:r w:rsidRPr="007110B7">
              <w:rPr>
                <w:iCs/>
                <w:sz w:val="22"/>
                <w:szCs w:val="22"/>
              </w:rPr>
              <w:t>5.4</w:t>
            </w:r>
          </w:p>
        </w:tc>
        <w:tc>
          <w:tcPr>
            <w:tcW w:w="4900" w:type="dxa"/>
          </w:tcPr>
          <w:p w:rsidR="005F6E1E" w:rsidRPr="007110B7" w:rsidRDefault="005F6E1E" w:rsidP="004E00C8">
            <w:pPr>
              <w:widowControl w:val="0"/>
              <w:suppressAutoHyphens/>
              <w:spacing w:line="264" w:lineRule="auto"/>
              <w:rPr>
                <w:lang w:eastAsia="en-US"/>
              </w:rPr>
            </w:pPr>
            <w:r w:rsidRPr="007110B7">
              <w:rPr>
                <w:sz w:val="22"/>
                <w:szCs w:val="22"/>
                <w:lang w:eastAsia="en-US"/>
              </w:rPr>
              <w:t>Объекты зон особо охраняемых территорий</w:t>
            </w:r>
          </w:p>
        </w:tc>
        <w:tc>
          <w:tcPr>
            <w:tcW w:w="4782" w:type="dxa"/>
          </w:tcPr>
          <w:p w:rsidR="005F6E1E" w:rsidRPr="007110B7" w:rsidRDefault="005F6E1E" w:rsidP="004E00C8">
            <w:pPr>
              <w:spacing w:line="264" w:lineRule="auto"/>
              <w:jc w:val="center"/>
              <w:rPr>
                <w:iCs/>
                <w:lang w:eastAsia="en-US"/>
              </w:rPr>
            </w:pPr>
            <w:r w:rsidRPr="007110B7">
              <w:rPr>
                <w:iCs/>
                <w:sz w:val="22"/>
                <w:szCs w:val="22"/>
                <w:lang w:eastAsia="en-US"/>
              </w:rPr>
              <w:t xml:space="preserve">Федеральный закон от 14.03.1995 № 33-ФЗ «Об особо охраняемых природных территориях»,  </w:t>
            </w:r>
          </w:p>
          <w:p w:rsidR="005F6E1E" w:rsidRPr="007110B7" w:rsidRDefault="005F6E1E" w:rsidP="004E00C8">
            <w:pPr>
              <w:spacing w:line="264" w:lineRule="auto"/>
              <w:jc w:val="center"/>
              <w:rPr>
                <w:iCs/>
                <w:lang w:eastAsia="en-US"/>
              </w:rPr>
            </w:pPr>
            <w:r w:rsidRPr="007110B7">
              <w:rPr>
                <w:iCs/>
                <w:sz w:val="22"/>
                <w:szCs w:val="22"/>
                <w:lang w:eastAsia="en-US"/>
              </w:rPr>
              <w:t xml:space="preserve">Закон Камчатского края от 29.12.2014 № 564 «Об особо охраняемых природных территориях </w:t>
            </w:r>
          </w:p>
        </w:tc>
      </w:tr>
    </w:tbl>
    <w:p w:rsidR="005F6E1E" w:rsidRPr="007110B7" w:rsidRDefault="005F6E1E" w:rsidP="005F6E1E">
      <w:pPr>
        <w:widowControl w:val="0"/>
        <w:tabs>
          <w:tab w:val="left" w:pos="708"/>
        </w:tabs>
      </w:pPr>
    </w:p>
    <w:p w:rsidR="005F6E1E" w:rsidRPr="007110B7" w:rsidRDefault="005F6E1E" w:rsidP="005F6E1E">
      <w:pPr>
        <w:widowControl w:val="0"/>
        <w:tabs>
          <w:tab w:val="left" w:pos="708"/>
        </w:tabs>
        <w:suppressAutoHyphens/>
        <w:spacing w:line="360" w:lineRule="auto"/>
        <w:jc w:val="center"/>
        <w:rPr>
          <w:rFonts w:ascii="Times New Roman ??????????" w:hAnsi="Times New Roman ??????????"/>
          <w:b/>
          <w:caps/>
          <w:spacing w:val="-6"/>
          <w:sz w:val="26"/>
          <w:szCs w:val="26"/>
        </w:rPr>
      </w:pPr>
      <w:r w:rsidRPr="007110B7">
        <w:rPr>
          <w:b/>
          <w:caps/>
          <w:sz w:val="26"/>
          <w:szCs w:val="26"/>
        </w:rPr>
        <w:t>4.2. Р</w:t>
      </w:r>
      <w:r w:rsidRPr="007110B7">
        <w:rPr>
          <w:b/>
          <w:sz w:val="26"/>
          <w:szCs w:val="26"/>
        </w:rPr>
        <w:t>асчеты установленных расчетных показателей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муниципального района</w:t>
      </w:r>
    </w:p>
    <w:p w:rsidR="005F6E1E" w:rsidRPr="007110B7" w:rsidRDefault="005F6E1E" w:rsidP="005F6E1E">
      <w:pPr>
        <w:widowControl w:val="0"/>
        <w:tabs>
          <w:tab w:val="left" w:pos="708"/>
        </w:tabs>
        <w:ind w:firstLine="709"/>
        <w:jc w:val="both"/>
        <w:rPr>
          <w:sz w:val="26"/>
          <w:szCs w:val="26"/>
        </w:rPr>
      </w:pPr>
    </w:p>
    <w:p w:rsidR="005F6E1E" w:rsidRPr="007110B7" w:rsidRDefault="005F6E1E" w:rsidP="005F6E1E">
      <w:pPr>
        <w:widowControl w:val="0"/>
        <w:tabs>
          <w:tab w:val="left" w:pos="708"/>
        </w:tabs>
        <w:spacing w:line="360" w:lineRule="auto"/>
        <w:ind w:firstLine="709"/>
        <w:jc w:val="both"/>
        <w:rPr>
          <w:sz w:val="26"/>
          <w:szCs w:val="26"/>
        </w:rPr>
      </w:pPr>
      <w:r w:rsidRPr="007110B7">
        <w:rPr>
          <w:sz w:val="26"/>
          <w:szCs w:val="26"/>
        </w:rPr>
        <w:t>В соответствии с действующим градостроительным законодательством Российской Федерации, местные нормативы градостроительного проектирования муниципального района Камчатского края устанавливают совокупность:</w:t>
      </w:r>
    </w:p>
    <w:p w:rsidR="005F6E1E" w:rsidRPr="007110B7" w:rsidRDefault="005F6E1E" w:rsidP="005F6E1E">
      <w:pPr>
        <w:widowControl w:val="0"/>
        <w:spacing w:line="360" w:lineRule="auto"/>
        <w:ind w:firstLine="720"/>
        <w:jc w:val="both"/>
        <w:rPr>
          <w:sz w:val="26"/>
          <w:szCs w:val="26"/>
        </w:rPr>
      </w:pPr>
      <w:r w:rsidRPr="007110B7">
        <w:rPr>
          <w:sz w:val="26"/>
          <w:szCs w:val="26"/>
        </w:rPr>
        <w:t xml:space="preserve">- расчетных показателей минимально допустимого уровня обеспеченности населения объектами местного значения, отнесенными к таковым градостроительным законодательством Российской Федерации, статьей 12 Закона Камчатского края от 14 ноября </w:t>
      </w:r>
      <w:smartTag w:uri="urn:schemas-microsoft-com:office:smarttags" w:element="metricconverter">
        <w:smartTagPr>
          <w:attr w:name="ProductID" w:val="2012 г"/>
        </w:smartTagPr>
        <w:r w:rsidRPr="007110B7">
          <w:rPr>
            <w:sz w:val="26"/>
            <w:szCs w:val="26"/>
          </w:rPr>
          <w:t>2012 г</w:t>
        </w:r>
      </w:smartTag>
      <w:r w:rsidRPr="007110B7">
        <w:rPr>
          <w:sz w:val="26"/>
          <w:szCs w:val="26"/>
        </w:rPr>
        <w:t>. № 160 «О регулировании отдельных вопросов градостроительной деятельности в Камчатском крае» (в ред. Закона Камчатского края от 23.09.2014 N 512) и Федерального закона от 6 октября 2003 года № 131-ФЗ «Об общих принципах организации местного самоуправления в Российской Федерации» (с изменениями).</w:t>
      </w:r>
    </w:p>
    <w:p w:rsidR="005F6E1E" w:rsidRPr="007110B7" w:rsidRDefault="005F6E1E" w:rsidP="005F6E1E">
      <w:pPr>
        <w:widowControl w:val="0"/>
        <w:tabs>
          <w:tab w:val="left" w:pos="708"/>
        </w:tabs>
        <w:spacing w:line="360" w:lineRule="auto"/>
        <w:ind w:firstLine="709"/>
        <w:jc w:val="both"/>
        <w:rPr>
          <w:sz w:val="26"/>
          <w:szCs w:val="26"/>
        </w:rPr>
      </w:pPr>
      <w:r w:rsidRPr="007110B7">
        <w:rPr>
          <w:sz w:val="26"/>
          <w:szCs w:val="26"/>
        </w:rPr>
        <w:t>- расчетных показателей максимально допустимого уровня территориальной доступности таких объектов для населения муниципального района Камчатского края.</w:t>
      </w:r>
    </w:p>
    <w:p w:rsidR="005F6E1E" w:rsidRPr="007110B7" w:rsidRDefault="005F6E1E" w:rsidP="005F6E1E">
      <w:pPr>
        <w:widowControl w:val="0"/>
        <w:tabs>
          <w:tab w:val="left" w:pos="708"/>
        </w:tabs>
        <w:spacing w:line="360" w:lineRule="auto"/>
        <w:ind w:firstLine="709"/>
        <w:jc w:val="both"/>
        <w:rPr>
          <w:sz w:val="26"/>
          <w:szCs w:val="26"/>
        </w:rPr>
      </w:pPr>
      <w:r w:rsidRPr="007110B7">
        <w:rPr>
          <w:sz w:val="26"/>
          <w:szCs w:val="26"/>
        </w:rPr>
        <w:t>Расчет показателей градостроительного проектирования (расчетных показателей минимально допустимого уровня обеспеченности населения объектами местного значения и максимально допустимого уровня территориальной доступности таких объектов) основан на фактических статистических и демографических данных муниципального района с учетом перспективы развития.</w:t>
      </w:r>
    </w:p>
    <w:p w:rsidR="005F6E1E" w:rsidRPr="007110B7" w:rsidRDefault="005F6E1E" w:rsidP="005F6E1E">
      <w:pPr>
        <w:widowControl w:val="0"/>
        <w:tabs>
          <w:tab w:val="left" w:pos="708"/>
        </w:tabs>
        <w:spacing w:line="360" w:lineRule="auto"/>
        <w:ind w:firstLine="709"/>
        <w:jc w:val="both"/>
        <w:rPr>
          <w:sz w:val="26"/>
          <w:szCs w:val="26"/>
        </w:rPr>
      </w:pPr>
      <w:r w:rsidRPr="007110B7">
        <w:rPr>
          <w:sz w:val="26"/>
          <w:szCs w:val="26"/>
        </w:rPr>
        <w:t xml:space="preserve">Проектные расчетные показатели определены на основе динамики развития </w:t>
      </w:r>
      <w:r w:rsidRPr="007110B7">
        <w:rPr>
          <w:sz w:val="26"/>
          <w:szCs w:val="26"/>
        </w:rPr>
        <w:lastRenderedPageBreak/>
        <w:t xml:space="preserve">на первую очередь (2020 год) и на расчетный срок (2030 год) с учетом нормативных правовых актов Камчатского края. </w:t>
      </w:r>
    </w:p>
    <w:p w:rsidR="005F6E1E" w:rsidRPr="007110B7" w:rsidRDefault="005F6E1E" w:rsidP="005F6E1E">
      <w:pPr>
        <w:widowControl w:val="0"/>
        <w:tabs>
          <w:tab w:val="left" w:pos="708"/>
        </w:tabs>
        <w:spacing w:line="360" w:lineRule="auto"/>
        <w:jc w:val="center"/>
        <w:outlineLvl w:val="0"/>
        <w:rPr>
          <w:b/>
          <w:sz w:val="26"/>
          <w:szCs w:val="26"/>
        </w:rPr>
      </w:pPr>
      <w:r w:rsidRPr="007110B7">
        <w:rPr>
          <w:b/>
          <w:sz w:val="26"/>
          <w:szCs w:val="26"/>
        </w:rPr>
        <w:t xml:space="preserve">4.2.1. Расчет укрупненных показателей расхода электроэнергии </w:t>
      </w:r>
    </w:p>
    <w:p w:rsidR="005F6E1E" w:rsidRPr="007110B7" w:rsidRDefault="005F6E1E" w:rsidP="005F6E1E">
      <w:pPr>
        <w:widowControl w:val="0"/>
        <w:tabs>
          <w:tab w:val="left" w:pos="708"/>
        </w:tabs>
        <w:spacing w:line="360" w:lineRule="auto"/>
        <w:jc w:val="center"/>
        <w:outlineLvl w:val="0"/>
        <w:rPr>
          <w:b/>
          <w:sz w:val="26"/>
          <w:szCs w:val="26"/>
        </w:rPr>
      </w:pPr>
      <w:r w:rsidRPr="007110B7">
        <w:rPr>
          <w:b/>
          <w:sz w:val="26"/>
          <w:szCs w:val="26"/>
        </w:rPr>
        <w:t xml:space="preserve">на территории поселений, входящих в состав муниципального района </w:t>
      </w:r>
    </w:p>
    <w:p w:rsidR="005F6E1E" w:rsidRPr="007110B7" w:rsidRDefault="005F6E1E" w:rsidP="005F6E1E">
      <w:pPr>
        <w:widowControl w:val="0"/>
        <w:tabs>
          <w:tab w:val="left" w:pos="708"/>
        </w:tabs>
        <w:jc w:val="center"/>
        <w:outlineLvl w:val="0"/>
        <w:rPr>
          <w:sz w:val="26"/>
          <w:szCs w:val="26"/>
        </w:rPr>
      </w:pPr>
    </w:p>
    <w:p w:rsidR="005F6E1E" w:rsidRPr="007110B7" w:rsidRDefault="005F6E1E" w:rsidP="005F6E1E">
      <w:pPr>
        <w:widowControl w:val="0"/>
        <w:tabs>
          <w:tab w:val="left" w:pos="708"/>
        </w:tabs>
        <w:spacing w:line="360" w:lineRule="auto"/>
        <w:ind w:firstLine="709"/>
        <w:jc w:val="both"/>
        <w:outlineLvl w:val="0"/>
        <w:rPr>
          <w:sz w:val="26"/>
          <w:szCs w:val="26"/>
        </w:rPr>
      </w:pPr>
      <w:r w:rsidRPr="007110B7">
        <w:rPr>
          <w:sz w:val="26"/>
          <w:szCs w:val="26"/>
        </w:rPr>
        <w:t>Укрупненные показатели расхода электроэнергии принимаются:</w:t>
      </w:r>
    </w:p>
    <w:p w:rsidR="005F6E1E" w:rsidRPr="007110B7" w:rsidRDefault="005F6E1E" w:rsidP="005F6E1E">
      <w:pPr>
        <w:widowControl w:val="0"/>
        <w:tabs>
          <w:tab w:val="left" w:pos="708"/>
        </w:tabs>
        <w:spacing w:line="360" w:lineRule="auto"/>
        <w:ind w:firstLine="709"/>
        <w:jc w:val="both"/>
        <w:outlineLvl w:val="0"/>
        <w:rPr>
          <w:spacing w:val="-2"/>
          <w:sz w:val="26"/>
          <w:szCs w:val="26"/>
        </w:rPr>
      </w:pPr>
      <w:r w:rsidRPr="007110B7">
        <w:rPr>
          <w:sz w:val="26"/>
          <w:szCs w:val="26"/>
        </w:rPr>
        <w:t>- для городских поселений, входящих в состав муниципального района, – в соответствии с таблицей 2.4.4”</w:t>
      </w:r>
      <w:r w:rsidRPr="007110B7">
        <w:rPr>
          <w:bCs/>
          <w:sz w:val="26"/>
          <w:szCs w:val="26"/>
        </w:rPr>
        <w:t xml:space="preserve"> «Нормативов для определения расчетных электрических нагрузок зданий (квартир), коттеджей, микрорайонов (кварталов) застройки и элементов городской </w:t>
      </w:r>
      <w:r w:rsidRPr="007110B7">
        <w:rPr>
          <w:bCs/>
          <w:spacing w:val="-2"/>
          <w:sz w:val="26"/>
          <w:szCs w:val="26"/>
        </w:rPr>
        <w:t>распределительной сети. Изменения и дополнения раздела 2 «Расчетные электрические нагрузки» Инструкции по проектированию городских электрических сетей РД 34.20.185-94</w:t>
      </w:r>
      <w:r w:rsidRPr="007110B7">
        <w:rPr>
          <w:spacing w:val="-2"/>
          <w:sz w:val="26"/>
          <w:szCs w:val="26"/>
        </w:rPr>
        <w:t>»;</w:t>
      </w:r>
    </w:p>
    <w:p w:rsidR="005F6E1E" w:rsidRPr="007110B7" w:rsidRDefault="005F6E1E" w:rsidP="005F6E1E">
      <w:pPr>
        <w:widowControl w:val="0"/>
        <w:tabs>
          <w:tab w:val="left" w:pos="708"/>
        </w:tabs>
        <w:spacing w:line="360" w:lineRule="auto"/>
        <w:ind w:firstLine="709"/>
        <w:jc w:val="both"/>
        <w:outlineLvl w:val="0"/>
        <w:rPr>
          <w:bCs/>
          <w:sz w:val="26"/>
          <w:szCs w:val="26"/>
          <w:shd w:val="clear" w:color="auto" w:fill="FFFFFF"/>
          <w:lang w:eastAsia="en-US"/>
        </w:rPr>
      </w:pPr>
      <w:r w:rsidRPr="007110B7">
        <w:rPr>
          <w:sz w:val="26"/>
          <w:szCs w:val="26"/>
        </w:rPr>
        <w:t xml:space="preserve">- для сельских поселений, входящих в состав муниципального района, – в соответствии с таблицей приложения Н СП 42.13330.2011 «Градостроительство. </w:t>
      </w:r>
      <w:r w:rsidRPr="007110B7">
        <w:rPr>
          <w:bCs/>
          <w:sz w:val="26"/>
          <w:szCs w:val="26"/>
          <w:shd w:val="clear" w:color="auto" w:fill="FFFFFF"/>
          <w:lang w:eastAsia="en-US"/>
        </w:rPr>
        <w:t>Планировка и застройка городских и сельских поселений. Актуализированная редакция СНиП 2.07.01-89*».</w:t>
      </w:r>
    </w:p>
    <w:p w:rsidR="005F6E1E" w:rsidRPr="007110B7" w:rsidRDefault="005F6E1E" w:rsidP="005F6E1E">
      <w:pPr>
        <w:widowControl w:val="0"/>
        <w:tabs>
          <w:tab w:val="left" w:pos="708"/>
        </w:tabs>
        <w:spacing w:before="120"/>
        <w:ind w:firstLine="709"/>
        <w:jc w:val="right"/>
        <w:outlineLvl w:val="0"/>
        <w:rPr>
          <w:bCs/>
          <w:sz w:val="26"/>
          <w:szCs w:val="26"/>
          <w:shd w:val="clear" w:color="auto" w:fill="FFFFFF"/>
          <w:lang w:eastAsia="en-US"/>
        </w:rPr>
      </w:pPr>
      <w:r w:rsidRPr="007110B7">
        <w:rPr>
          <w:bCs/>
          <w:sz w:val="26"/>
          <w:szCs w:val="26"/>
          <w:shd w:val="clear" w:color="auto" w:fill="FFFFFF"/>
          <w:lang w:eastAsia="en-US"/>
        </w:rPr>
        <w:t>Таблица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4"/>
        <w:gridCol w:w="1708"/>
        <w:gridCol w:w="2533"/>
        <w:gridCol w:w="1732"/>
        <w:gridCol w:w="2564"/>
      </w:tblGrid>
      <w:tr w:rsidR="005F6E1E" w:rsidRPr="007110B7" w:rsidTr="004E00C8">
        <w:trPr>
          <w:trHeight w:val="312"/>
          <w:jc w:val="center"/>
        </w:trPr>
        <w:tc>
          <w:tcPr>
            <w:tcW w:w="1644" w:type="dxa"/>
            <w:vMerge w:val="restart"/>
            <w:tcBorders>
              <w:left w:val="single" w:sz="4" w:space="0" w:color="auto"/>
              <w:right w:val="single" w:sz="4" w:space="0" w:color="auto"/>
            </w:tcBorders>
            <w:shd w:val="clear" w:color="auto" w:fill="auto"/>
            <w:vAlign w:val="center"/>
          </w:tcPr>
          <w:p w:rsidR="005F6E1E" w:rsidRPr="007110B7" w:rsidRDefault="005F6E1E" w:rsidP="004E00C8">
            <w:pPr>
              <w:suppressAutoHyphens/>
              <w:spacing w:line="264" w:lineRule="auto"/>
              <w:jc w:val="center"/>
              <w:rPr>
                <w:b/>
                <w:bCs/>
                <w:lang w:eastAsia="en-US"/>
              </w:rPr>
            </w:pPr>
            <w:r w:rsidRPr="007110B7">
              <w:rPr>
                <w:b/>
                <w:bCs/>
                <w:sz w:val="22"/>
                <w:szCs w:val="22"/>
                <w:lang w:eastAsia="en-US"/>
              </w:rPr>
              <w:t>Поселение</w:t>
            </w:r>
          </w:p>
          <w:p w:rsidR="005F6E1E" w:rsidRPr="007110B7" w:rsidRDefault="005F6E1E" w:rsidP="004E00C8">
            <w:pPr>
              <w:spacing w:line="264" w:lineRule="auto"/>
              <w:ind w:left="-57" w:right="-57"/>
              <w:jc w:val="center"/>
              <w:rPr>
                <w:bCs/>
                <w:lang w:eastAsia="en-US"/>
              </w:rPr>
            </w:pPr>
            <w:r w:rsidRPr="007110B7">
              <w:rPr>
                <w:b/>
                <w:bCs/>
                <w:sz w:val="22"/>
                <w:szCs w:val="22"/>
                <w:lang w:eastAsia="en-US"/>
              </w:rPr>
              <w:t>(категория)</w:t>
            </w:r>
          </w:p>
        </w:tc>
        <w:tc>
          <w:tcPr>
            <w:tcW w:w="8537" w:type="dxa"/>
            <w:gridSpan w:val="4"/>
            <w:tcBorders>
              <w:top w:val="single" w:sz="4" w:space="0" w:color="auto"/>
              <w:left w:val="single" w:sz="4" w:space="0" w:color="auto"/>
              <w:bottom w:val="single" w:sz="4" w:space="0" w:color="auto"/>
              <w:right w:val="single" w:sz="4" w:space="0" w:color="auto"/>
            </w:tcBorders>
            <w:vAlign w:val="center"/>
          </w:tcPr>
          <w:p w:rsidR="005F6E1E" w:rsidRPr="007110B7" w:rsidRDefault="005F6E1E" w:rsidP="004E00C8">
            <w:pPr>
              <w:spacing w:line="264" w:lineRule="auto"/>
              <w:ind w:left="-57" w:right="-57"/>
              <w:jc w:val="center"/>
              <w:rPr>
                <w:bCs/>
                <w:lang w:eastAsia="en-US"/>
              </w:rPr>
            </w:pPr>
            <w:r w:rsidRPr="007110B7">
              <w:rPr>
                <w:b/>
                <w:bCs/>
                <w:sz w:val="22"/>
                <w:szCs w:val="22"/>
                <w:lang w:eastAsia="en-US"/>
              </w:rPr>
              <w:t>Укрупненные показатели расхода электроэнергии</w:t>
            </w:r>
          </w:p>
        </w:tc>
      </w:tr>
      <w:tr w:rsidR="005F6E1E" w:rsidRPr="007110B7" w:rsidTr="004E00C8">
        <w:trPr>
          <w:jc w:val="center"/>
        </w:trPr>
        <w:tc>
          <w:tcPr>
            <w:tcW w:w="1644" w:type="dxa"/>
            <w:vMerge/>
            <w:tcBorders>
              <w:left w:val="single" w:sz="4" w:space="0" w:color="auto"/>
              <w:right w:val="single" w:sz="4" w:space="0" w:color="auto"/>
            </w:tcBorders>
            <w:shd w:val="clear" w:color="auto" w:fill="auto"/>
            <w:vAlign w:val="center"/>
          </w:tcPr>
          <w:p w:rsidR="005F6E1E" w:rsidRPr="007110B7" w:rsidRDefault="005F6E1E" w:rsidP="004E00C8">
            <w:pPr>
              <w:spacing w:line="264" w:lineRule="auto"/>
              <w:ind w:left="-57" w:right="-57"/>
              <w:jc w:val="center"/>
              <w:rPr>
                <w:lang w:eastAsia="en-US"/>
              </w:rPr>
            </w:pPr>
          </w:p>
        </w:tc>
        <w:tc>
          <w:tcPr>
            <w:tcW w:w="4241" w:type="dxa"/>
            <w:gridSpan w:val="2"/>
            <w:tcBorders>
              <w:top w:val="single" w:sz="4" w:space="0" w:color="auto"/>
              <w:left w:val="single" w:sz="4" w:space="0" w:color="auto"/>
              <w:bottom w:val="single" w:sz="4" w:space="0" w:color="auto"/>
              <w:right w:val="single" w:sz="4" w:space="0" w:color="auto"/>
            </w:tcBorders>
            <w:vAlign w:val="center"/>
          </w:tcPr>
          <w:p w:rsidR="005F6E1E" w:rsidRPr="007110B7" w:rsidRDefault="005F6E1E" w:rsidP="004E00C8">
            <w:pPr>
              <w:suppressAutoHyphens/>
              <w:spacing w:line="264" w:lineRule="auto"/>
              <w:ind w:left="-57" w:right="-57"/>
              <w:jc w:val="center"/>
              <w:rPr>
                <w:lang w:eastAsia="en-US"/>
              </w:rPr>
            </w:pPr>
            <w:r w:rsidRPr="007110B7">
              <w:rPr>
                <w:sz w:val="22"/>
                <w:szCs w:val="22"/>
                <w:lang w:eastAsia="en-US"/>
              </w:rPr>
              <w:t>без стационарных электроплит</w:t>
            </w:r>
          </w:p>
        </w:tc>
        <w:tc>
          <w:tcPr>
            <w:tcW w:w="4296" w:type="dxa"/>
            <w:gridSpan w:val="2"/>
            <w:tcBorders>
              <w:top w:val="single" w:sz="4" w:space="0" w:color="auto"/>
              <w:left w:val="single" w:sz="4" w:space="0" w:color="auto"/>
              <w:bottom w:val="single" w:sz="4" w:space="0" w:color="auto"/>
              <w:right w:val="single" w:sz="4" w:space="0" w:color="auto"/>
            </w:tcBorders>
            <w:vAlign w:val="center"/>
          </w:tcPr>
          <w:p w:rsidR="005F6E1E" w:rsidRPr="007110B7" w:rsidRDefault="005F6E1E" w:rsidP="004E00C8">
            <w:pPr>
              <w:suppressAutoHyphens/>
              <w:spacing w:line="264" w:lineRule="auto"/>
              <w:ind w:left="-57" w:right="-57"/>
              <w:jc w:val="center"/>
              <w:rPr>
                <w:lang w:eastAsia="en-US"/>
              </w:rPr>
            </w:pPr>
            <w:r w:rsidRPr="007110B7">
              <w:rPr>
                <w:spacing w:val="-2"/>
                <w:sz w:val="22"/>
                <w:szCs w:val="22"/>
                <w:lang w:eastAsia="en-US"/>
              </w:rPr>
              <w:t>со стационарными электроплитами</w:t>
            </w:r>
          </w:p>
        </w:tc>
      </w:tr>
      <w:tr w:rsidR="005F6E1E" w:rsidRPr="007110B7" w:rsidTr="004E00C8">
        <w:trPr>
          <w:jc w:val="center"/>
        </w:trPr>
        <w:tc>
          <w:tcPr>
            <w:tcW w:w="1644" w:type="dxa"/>
            <w:vMerge/>
            <w:tcBorders>
              <w:left w:val="single" w:sz="4" w:space="0" w:color="auto"/>
              <w:bottom w:val="single" w:sz="4" w:space="0" w:color="auto"/>
              <w:right w:val="single" w:sz="4" w:space="0" w:color="auto"/>
            </w:tcBorders>
            <w:shd w:val="clear" w:color="auto" w:fill="auto"/>
            <w:vAlign w:val="center"/>
          </w:tcPr>
          <w:p w:rsidR="005F6E1E" w:rsidRPr="007110B7" w:rsidRDefault="005F6E1E" w:rsidP="004E00C8">
            <w:pPr>
              <w:spacing w:line="264" w:lineRule="auto"/>
              <w:ind w:left="-57" w:right="-57"/>
              <w:jc w:val="center"/>
              <w:rPr>
                <w:lang w:eastAsia="en-US"/>
              </w:rPr>
            </w:pPr>
          </w:p>
        </w:tc>
        <w:tc>
          <w:tcPr>
            <w:tcW w:w="1708" w:type="dxa"/>
            <w:tcBorders>
              <w:top w:val="single" w:sz="4" w:space="0" w:color="auto"/>
              <w:left w:val="single" w:sz="4" w:space="0" w:color="auto"/>
              <w:bottom w:val="single" w:sz="4" w:space="0" w:color="auto"/>
              <w:right w:val="single" w:sz="4" w:space="0" w:color="auto"/>
            </w:tcBorders>
            <w:vAlign w:val="center"/>
          </w:tcPr>
          <w:p w:rsidR="005F6E1E" w:rsidRPr="007110B7" w:rsidRDefault="005F6E1E" w:rsidP="004E00C8">
            <w:pPr>
              <w:spacing w:line="264" w:lineRule="auto"/>
              <w:ind w:left="-57" w:right="-57"/>
              <w:jc w:val="center"/>
              <w:rPr>
                <w:lang w:eastAsia="en-US"/>
              </w:rPr>
            </w:pPr>
            <w:r w:rsidRPr="007110B7">
              <w:rPr>
                <w:sz w:val="22"/>
                <w:szCs w:val="22"/>
                <w:lang w:eastAsia="en-US"/>
              </w:rPr>
              <w:t>удельный расход электроэнергии, кВт</w:t>
            </w:r>
            <w:r w:rsidRPr="007110B7">
              <w:rPr>
                <w:sz w:val="22"/>
                <w:szCs w:val="22"/>
                <w:lang w:eastAsia="en-US"/>
              </w:rPr>
              <w:sym w:font="Symbol" w:char="F0D7"/>
            </w:r>
            <w:r w:rsidRPr="007110B7">
              <w:rPr>
                <w:sz w:val="22"/>
                <w:szCs w:val="22"/>
                <w:lang w:eastAsia="en-US"/>
              </w:rPr>
              <w:t>ч/чел. в год</w:t>
            </w:r>
          </w:p>
        </w:tc>
        <w:tc>
          <w:tcPr>
            <w:tcW w:w="2533" w:type="dxa"/>
            <w:tcBorders>
              <w:top w:val="single" w:sz="4" w:space="0" w:color="auto"/>
              <w:left w:val="single" w:sz="4" w:space="0" w:color="auto"/>
              <w:bottom w:val="single" w:sz="4" w:space="0" w:color="auto"/>
              <w:right w:val="single" w:sz="4" w:space="0" w:color="auto"/>
            </w:tcBorders>
            <w:vAlign w:val="center"/>
          </w:tcPr>
          <w:p w:rsidR="005F6E1E" w:rsidRPr="007110B7" w:rsidRDefault="005F6E1E" w:rsidP="004E00C8">
            <w:pPr>
              <w:spacing w:line="264" w:lineRule="auto"/>
              <w:ind w:left="-57" w:right="-57"/>
              <w:jc w:val="center"/>
              <w:rPr>
                <w:lang w:eastAsia="en-US"/>
              </w:rPr>
            </w:pPr>
            <w:r w:rsidRPr="007110B7">
              <w:rPr>
                <w:sz w:val="22"/>
                <w:szCs w:val="22"/>
                <w:lang w:eastAsia="en-US"/>
              </w:rPr>
              <w:t>годовое число часов использования максимума электрической нагрузки</w:t>
            </w:r>
          </w:p>
        </w:tc>
        <w:tc>
          <w:tcPr>
            <w:tcW w:w="1732" w:type="dxa"/>
            <w:tcBorders>
              <w:top w:val="single" w:sz="4" w:space="0" w:color="auto"/>
              <w:left w:val="single" w:sz="4" w:space="0" w:color="auto"/>
              <w:bottom w:val="single" w:sz="4" w:space="0" w:color="auto"/>
              <w:right w:val="single" w:sz="4" w:space="0" w:color="auto"/>
            </w:tcBorders>
            <w:vAlign w:val="center"/>
          </w:tcPr>
          <w:p w:rsidR="005F6E1E" w:rsidRPr="007110B7" w:rsidRDefault="005F6E1E" w:rsidP="004E00C8">
            <w:pPr>
              <w:spacing w:line="264" w:lineRule="auto"/>
              <w:ind w:left="-57" w:right="-57"/>
              <w:jc w:val="center"/>
              <w:rPr>
                <w:lang w:eastAsia="en-US"/>
              </w:rPr>
            </w:pPr>
            <w:r w:rsidRPr="007110B7">
              <w:rPr>
                <w:sz w:val="22"/>
                <w:szCs w:val="22"/>
                <w:lang w:eastAsia="en-US"/>
              </w:rPr>
              <w:t>удельный расход электроэнергии, кВт</w:t>
            </w:r>
            <w:r w:rsidRPr="007110B7">
              <w:rPr>
                <w:sz w:val="22"/>
                <w:szCs w:val="22"/>
                <w:lang w:eastAsia="en-US"/>
              </w:rPr>
              <w:sym w:font="Symbol" w:char="F0D7"/>
            </w:r>
            <w:r w:rsidRPr="007110B7">
              <w:rPr>
                <w:sz w:val="22"/>
                <w:szCs w:val="22"/>
                <w:lang w:eastAsia="en-US"/>
              </w:rPr>
              <w:t>ч/чел. в год</w:t>
            </w:r>
          </w:p>
        </w:tc>
        <w:tc>
          <w:tcPr>
            <w:tcW w:w="2564" w:type="dxa"/>
            <w:tcBorders>
              <w:top w:val="single" w:sz="4" w:space="0" w:color="auto"/>
              <w:left w:val="single" w:sz="4" w:space="0" w:color="auto"/>
              <w:bottom w:val="single" w:sz="4" w:space="0" w:color="auto"/>
              <w:right w:val="single" w:sz="4" w:space="0" w:color="auto"/>
            </w:tcBorders>
            <w:vAlign w:val="center"/>
          </w:tcPr>
          <w:p w:rsidR="005F6E1E" w:rsidRPr="007110B7" w:rsidRDefault="005F6E1E" w:rsidP="004E00C8">
            <w:pPr>
              <w:spacing w:line="264" w:lineRule="auto"/>
              <w:ind w:left="-57" w:right="-57"/>
              <w:jc w:val="center"/>
              <w:rPr>
                <w:lang w:eastAsia="en-US"/>
              </w:rPr>
            </w:pPr>
            <w:r w:rsidRPr="007110B7">
              <w:rPr>
                <w:sz w:val="22"/>
                <w:szCs w:val="22"/>
                <w:lang w:eastAsia="en-US"/>
              </w:rPr>
              <w:t>годовое число часов использования максимума электрической нагрузки</w:t>
            </w:r>
          </w:p>
        </w:tc>
      </w:tr>
      <w:tr w:rsidR="005F6E1E" w:rsidRPr="007110B7" w:rsidTr="004E00C8">
        <w:trPr>
          <w:trHeight w:val="20"/>
          <w:jc w:val="center"/>
        </w:trPr>
        <w:tc>
          <w:tcPr>
            <w:tcW w:w="1644" w:type="dxa"/>
            <w:tcBorders>
              <w:top w:val="single" w:sz="4" w:space="0" w:color="auto"/>
              <w:left w:val="single" w:sz="4" w:space="0" w:color="auto"/>
              <w:bottom w:val="single" w:sz="4" w:space="0" w:color="auto"/>
              <w:right w:val="single" w:sz="4" w:space="0" w:color="auto"/>
            </w:tcBorders>
            <w:vAlign w:val="center"/>
          </w:tcPr>
          <w:p w:rsidR="005F6E1E" w:rsidRPr="007110B7" w:rsidRDefault="005F6E1E" w:rsidP="004E00C8">
            <w:pPr>
              <w:suppressAutoHyphens/>
              <w:spacing w:line="264" w:lineRule="auto"/>
              <w:ind w:right="-57"/>
              <w:rPr>
                <w:spacing w:val="-4"/>
                <w:lang w:eastAsia="en-US"/>
              </w:rPr>
            </w:pPr>
            <w:r w:rsidRPr="007110B7">
              <w:rPr>
                <w:sz w:val="22"/>
                <w:szCs w:val="22"/>
                <w:lang w:eastAsia="en-US"/>
              </w:rPr>
              <w:t xml:space="preserve">Сельское </w:t>
            </w:r>
          </w:p>
        </w:tc>
        <w:tc>
          <w:tcPr>
            <w:tcW w:w="1708" w:type="dxa"/>
            <w:tcBorders>
              <w:top w:val="single" w:sz="4" w:space="0" w:color="auto"/>
              <w:left w:val="single" w:sz="4" w:space="0" w:color="auto"/>
              <w:bottom w:val="single" w:sz="4" w:space="0" w:color="auto"/>
              <w:right w:val="single" w:sz="4" w:space="0" w:color="auto"/>
            </w:tcBorders>
            <w:vAlign w:val="center"/>
          </w:tcPr>
          <w:p w:rsidR="005F6E1E" w:rsidRPr="007110B7" w:rsidRDefault="005F6E1E" w:rsidP="004E00C8">
            <w:pPr>
              <w:spacing w:line="264" w:lineRule="auto"/>
              <w:jc w:val="center"/>
              <w:rPr>
                <w:lang w:eastAsia="en-US"/>
              </w:rPr>
            </w:pPr>
            <w:r w:rsidRPr="007110B7">
              <w:rPr>
                <w:sz w:val="22"/>
                <w:szCs w:val="22"/>
                <w:lang w:eastAsia="en-US"/>
              </w:rPr>
              <w:t>950</w:t>
            </w:r>
          </w:p>
        </w:tc>
        <w:tc>
          <w:tcPr>
            <w:tcW w:w="2533" w:type="dxa"/>
            <w:tcBorders>
              <w:top w:val="single" w:sz="4" w:space="0" w:color="auto"/>
              <w:left w:val="single" w:sz="4" w:space="0" w:color="auto"/>
              <w:bottom w:val="single" w:sz="4" w:space="0" w:color="auto"/>
              <w:right w:val="single" w:sz="4" w:space="0" w:color="auto"/>
            </w:tcBorders>
            <w:vAlign w:val="center"/>
          </w:tcPr>
          <w:p w:rsidR="005F6E1E" w:rsidRPr="007110B7" w:rsidRDefault="005F6E1E" w:rsidP="004E00C8">
            <w:pPr>
              <w:spacing w:line="264" w:lineRule="auto"/>
              <w:jc w:val="center"/>
              <w:rPr>
                <w:lang w:eastAsia="en-US"/>
              </w:rPr>
            </w:pPr>
            <w:r w:rsidRPr="007110B7">
              <w:rPr>
                <w:sz w:val="22"/>
                <w:szCs w:val="22"/>
                <w:lang w:eastAsia="en-US"/>
              </w:rPr>
              <w:t xml:space="preserve">4 100 </w:t>
            </w:r>
          </w:p>
        </w:tc>
        <w:tc>
          <w:tcPr>
            <w:tcW w:w="1732" w:type="dxa"/>
            <w:tcBorders>
              <w:top w:val="single" w:sz="4" w:space="0" w:color="auto"/>
              <w:left w:val="single" w:sz="4" w:space="0" w:color="auto"/>
              <w:bottom w:val="single" w:sz="4" w:space="0" w:color="auto"/>
              <w:right w:val="single" w:sz="4" w:space="0" w:color="auto"/>
            </w:tcBorders>
            <w:vAlign w:val="center"/>
          </w:tcPr>
          <w:p w:rsidR="005F6E1E" w:rsidRPr="007110B7" w:rsidRDefault="005F6E1E" w:rsidP="004E00C8">
            <w:pPr>
              <w:spacing w:line="264" w:lineRule="auto"/>
              <w:jc w:val="center"/>
              <w:rPr>
                <w:lang w:eastAsia="en-US"/>
              </w:rPr>
            </w:pPr>
            <w:r w:rsidRPr="007110B7">
              <w:rPr>
                <w:sz w:val="22"/>
                <w:szCs w:val="22"/>
                <w:lang w:eastAsia="en-US"/>
              </w:rPr>
              <w:t xml:space="preserve">1 350 </w:t>
            </w:r>
          </w:p>
        </w:tc>
        <w:tc>
          <w:tcPr>
            <w:tcW w:w="2564" w:type="dxa"/>
            <w:tcBorders>
              <w:top w:val="single" w:sz="4" w:space="0" w:color="auto"/>
              <w:left w:val="single" w:sz="4" w:space="0" w:color="auto"/>
              <w:bottom w:val="single" w:sz="4" w:space="0" w:color="auto"/>
              <w:right w:val="single" w:sz="4" w:space="0" w:color="auto"/>
            </w:tcBorders>
            <w:vAlign w:val="center"/>
          </w:tcPr>
          <w:p w:rsidR="005F6E1E" w:rsidRPr="007110B7" w:rsidRDefault="005F6E1E" w:rsidP="004E00C8">
            <w:pPr>
              <w:spacing w:line="264" w:lineRule="auto"/>
              <w:jc w:val="center"/>
              <w:rPr>
                <w:lang w:eastAsia="en-US"/>
              </w:rPr>
            </w:pPr>
            <w:r w:rsidRPr="007110B7">
              <w:rPr>
                <w:sz w:val="22"/>
                <w:szCs w:val="22"/>
                <w:lang w:eastAsia="en-US"/>
              </w:rPr>
              <w:t xml:space="preserve">4 400 </w:t>
            </w:r>
          </w:p>
        </w:tc>
      </w:tr>
    </w:tbl>
    <w:p w:rsidR="005F6E1E" w:rsidRPr="007110B7" w:rsidRDefault="005F6E1E" w:rsidP="005F6E1E">
      <w:pPr>
        <w:spacing w:before="120" w:line="276" w:lineRule="auto"/>
        <w:ind w:firstLine="709"/>
        <w:rPr>
          <w:sz w:val="22"/>
          <w:szCs w:val="22"/>
          <w:lang w:eastAsia="en-US"/>
        </w:rPr>
      </w:pPr>
      <w:r w:rsidRPr="007110B7">
        <w:rPr>
          <w:i/>
          <w:iCs/>
          <w:spacing w:val="40"/>
          <w:sz w:val="22"/>
          <w:szCs w:val="22"/>
          <w:lang w:eastAsia="en-US"/>
        </w:rPr>
        <w:t>Примечания</w:t>
      </w:r>
      <w:r w:rsidRPr="007110B7">
        <w:rPr>
          <w:sz w:val="22"/>
          <w:szCs w:val="22"/>
          <w:lang w:eastAsia="en-US"/>
        </w:rPr>
        <w:t xml:space="preserve">: </w:t>
      </w:r>
    </w:p>
    <w:p w:rsidR="005F6E1E" w:rsidRPr="007110B7" w:rsidRDefault="005F6E1E" w:rsidP="005F6E1E">
      <w:pPr>
        <w:spacing w:line="276" w:lineRule="auto"/>
        <w:ind w:firstLine="709"/>
        <w:rPr>
          <w:sz w:val="22"/>
          <w:szCs w:val="22"/>
          <w:lang w:eastAsia="en-US"/>
        </w:rPr>
      </w:pPr>
      <w:r w:rsidRPr="007110B7">
        <w:rPr>
          <w:sz w:val="22"/>
          <w:szCs w:val="22"/>
          <w:lang w:eastAsia="en-US"/>
        </w:rPr>
        <w:t xml:space="preserve">1. Приведенные укрупненные показатели предусматривают электропотребление жилыми и общественными зданиями, объектами коммунально-бытового и транспортного обслуживания, наружным освещением. </w:t>
      </w:r>
    </w:p>
    <w:p w:rsidR="005F6E1E" w:rsidRPr="007110B7" w:rsidRDefault="005F6E1E" w:rsidP="005F6E1E">
      <w:pPr>
        <w:spacing w:line="276" w:lineRule="auto"/>
        <w:ind w:firstLine="709"/>
        <w:rPr>
          <w:sz w:val="22"/>
          <w:szCs w:val="22"/>
          <w:lang w:eastAsia="en-US"/>
        </w:rPr>
      </w:pPr>
      <w:r w:rsidRPr="007110B7">
        <w:rPr>
          <w:sz w:val="22"/>
          <w:szCs w:val="22"/>
          <w:lang w:eastAsia="en-US"/>
        </w:rPr>
        <w:t xml:space="preserve">2. Приведенные данные не учитывают применения в жилых зданиях кондиционирования, электроотопления и электроводонагрева. </w:t>
      </w:r>
    </w:p>
    <w:p w:rsidR="005F6E1E" w:rsidRPr="007110B7" w:rsidRDefault="005F6E1E" w:rsidP="005F6E1E">
      <w:pPr>
        <w:spacing w:line="276" w:lineRule="auto"/>
        <w:ind w:firstLine="709"/>
        <w:rPr>
          <w:sz w:val="22"/>
          <w:szCs w:val="22"/>
          <w:lang w:eastAsia="en-US"/>
        </w:rPr>
      </w:pPr>
      <w:r w:rsidRPr="007110B7">
        <w:rPr>
          <w:sz w:val="22"/>
          <w:szCs w:val="22"/>
          <w:lang w:eastAsia="en-US"/>
        </w:rPr>
        <w:t>3. Годовое число часов использования максимума электрической нагрузки приведено к шинам 10 (6) кВ ЦП.</w:t>
      </w:r>
    </w:p>
    <w:p w:rsidR="005F6E1E" w:rsidRPr="007110B7" w:rsidRDefault="005F6E1E" w:rsidP="005F6E1E">
      <w:pPr>
        <w:spacing w:line="276" w:lineRule="auto"/>
        <w:ind w:firstLine="709"/>
        <w:rPr>
          <w:sz w:val="22"/>
          <w:szCs w:val="22"/>
          <w:lang w:eastAsia="en-US"/>
        </w:rPr>
      </w:pPr>
      <w:r w:rsidRPr="007110B7">
        <w:rPr>
          <w:sz w:val="22"/>
          <w:szCs w:val="22"/>
          <w:lang w:eastAsia="en-US"/>
        </w:rPr>
        <w:t xml:space="preserve">4. </w:t>
      </w:r>
      <w:r w:rsidRPr="007110B7">
        <w:rPr>
          <w:bCs/>
          <w:sz w:val="22"/>
          <w:szCs w:val="22"/>
          <w:lang w:eastAsia="en-US"/>
        </w:rPr>
        <w:t>Потребность в мощности источников электроэнергии для промышленных и сельскохозяйственных объектов допускается определять по заявкам действующих объектов, проектам новых, реконструируемых или аналогичных объектов, а также по укрупненным отраслевым показателям с учетом местных особенностей.</w:t>
      </w:r>
    </w:p>
    <w:p w:rsidR="00C34C86" w:rsidRDefault="00C34C86" w:rsidP="005F6E1E">
      <w:pPr>
        <w:widowControl w:val="0"/>
        <w:tabs>
          <w:tab w:val="left" w:pos="708"/>
        </w:tabs>
        <w:spacing w:before="120" w:line="360" w:lineRule="auto"/>
        <w:jc w:val="center"/>
        <w:rPr>
          <w:b/>
          <w:sz w:val="26"/>
          <w:szCs w:val="26"/>
        </w:rPr>
      </w:pPr>
    </w:p>
    <w:p w:rsidR="00C34C86" w:rsidRDefault="00C34C86" w:rsidP="005F6E1E">
      <w:pPr>
        <w:widowControl w:val="0"/>
        <w:tabs>
          <w:tab w:val="left" w:pos="708"/>
        </w:tabs>
        <w:spacing w:before="120" w:line="360" w:lineRule="auto"/>
        <w:jc w:val="center"/>
        <w:rPr>
          <w:b/>
          <w:sz w:val="26"/>
          <w:szCs w:val="26"/>
        </w:rPr>
      </w:pPr>
    </w:p>
    <w:p w:rsidR="005F6E1E" w:rsidRPr="007110B7" w:rsidRDefault="005F6E1E" w:rsidP="005F6E1E">
      <w:pPr>
        <w:widowControl w:val="0"/>
        <w:tabs>
          <w:tab w:val="left" w:pos="708"/>
        </w:tabs>
        <w:spacing w:before="120" w:line="360" w:lineRule="auto"/>
        <w:jc w:val="center"/>
        <w:rPr>
          <w:b/>
          <w:sz w:val="26"/>
          <w:szCs w:val="26"/>
        </w:rPr>
      </w:pPr>
      <w:r w:rsidRPr="007110B7">
        <w:rPr>
          <w:b/>
          <w:sz w:val="26"/>
          <w:szCs w:val="26"/>
        </w:rPr>
        <w:lastRenderedPageBreak/>
        <w:t>4.2.2. Расчет рекомендуемой обеспеченности</w:t>
      </w:r>
    </w:p>
    <w:p w:rsidR="005F6E1E" w:rsidRPr="007110B7" w:rsidRDefault="005F6E1E" w:rsidP="005F6E1E">
      <w:pPr>
        <w:widowControl w:val="0"/>
        <w:tabs>
          <w:tab w:val="left" w:pos="708"/>
        </w:tabs>
        <w:spacing w:line="360" w:lineRule="auto"/>
        <w:jc w:val="center"/>
        <w:rPr>
          <w:b/>
          <w:sz w:val="26"/>
          <w:szCs w:val="26"/>
        </w:rPr>
      </w:pPr>
      <w:r w:rsidRPr="007110B7">
        <w:rPr>
          <w:b/>
          <w:sz w:val="26"/>
          <w:szCs w:val="26"/>
        </w:rPr>
        <w:t xml:space="preserve">общеобразовательными организациями в сельских поселениях, </w:t>
      </w:r>
    </w:p>
    <w:p w:rsidR="005F6E1E" w:rsidRPr="007110B7" w:rsidRDefault="005F6E1E" w:rsidP="005F6E1E">
      <w:pPr>
        <w:widowControl w:val="0"/>
        <w:tabs>
          <w:tab w:val="left" w:pos="708"/>
        </w:tabs>
        <w:spacing w:line="360" w:lineRule="auto"/>
        <w:jc w:val="center"/>
        <w:rPr>
          <w:b/>
          <w:sz w:val="26"/>
          <w:szCs w:val="26"/>
        </w:rPr>
      </w:pPr>
      <w:r w:rsidRPr="007110B7">
        <w:rPr>
          <w:b/>
          <w:sz w:val="26"/>
          <w:szCs w:val="26"/>
        </w:rPr>
        <w:t>входящих в состав муниципального района</w:t>
      </w:r>
    </w:p>
    <w:p w:rsidR="005F6E1E" w:rsidRPr="007110B7" w:rsidRDefault="005F6E1E" w:rsidP="005F6E1E">
      <w:pPr>
        <w:widowControl w:val="0"/>
        <w:tabs>
          <w:tab w:val="left" w:pos="708"/>
        </w:tabs>
        <w:spacing w:before="240" w:after="120" w:line="360" w:lineRule="auto"/>
        <w:jc w:val="center"/>
        <w:rPr>
          <w:i/>
          <w:sz w:val="26"/>
          <w:szCs w:val="26"/>
        </w:rPr>
      </w:pPr>
      <w:r w:rsidRPr="007110B7">
        <w:rPr>
          <w:i/>
          <w:sz w:val="26"/>
          <w:szCs w:val="26"/>
        </w:rPr>
        <w:t>Исходные данные:</w:t>
      </w:r>
    </w:p>
    <w:p w:rsidR="005F6E1E" w:rsidRPr="007110B7" w:rsidRDefault="005F6E1E" w:rsidP="005F6E1E">
      <w:pPr>
        <w:widowControl w:val="0"/>
        <w:tabs>
          <w:tab w:val="left" w:pos="708"/>
        </w:tabs>
        <w:spacing w:line="360" w:lineRule="auto"/>
        <w:ind w:firstLine="709"/>
        <w:rPr>
          <w:sz w:val="26"/>
          <w:szCs w:val="26"/>
        </w:rPr>
      </w:pPr>
      <w:r w:rsidRPr="007110B7">
        <w:rPr>
          <w:sz w:val="26"/>
          <w:szCs w:val="26"/>
        </w:rPr>
        <w:t>Численность сельского населения Камчатского края – 71 328 чел.</w:t>
      </w:r>
    </w:p>
    <w:p w:rsidR="005F6E1E" w:rsidRPr="007110B7" w:rsidRDefault="005F6E1E" w:rsidP="005F6E1E">
      <w:pPr>
        <w:widowControl w:val="0"/>
        <w:tabs>
          <w:tab w:val="left" w:pos="708"/>
        </w:tabs>
        <w:spacing w:line="360" w:lineRule="auto"/>
        <w:ind w:firstLine="709"/>
        <w:rPr>
          <w:sz w:val="26"/>
          <w:szCs w:val="26"/>
        </w:rPr>
      </w:pPr>
      <w:r w:rsidRPr="007110B7">
        <w:rPr>
          <w:sz w:val="26"/>
          <w:szCs w:val="26"/>
        </w:rPr>
        <w:t>Численность детей школьного возраста в сельских поселениях – 7 171 чел.</w:t>
      </w:r>
    </w:p>
    <w:p w:rsidR="005F6E1E" w:rsidRPr="007110B7" w:rsidRDefault="005F6E1E" w:rsidP="005F6E1E">
      <w:pPr>
        <w:widowControl w:val="0"/>
        <w:tabs>
          <w:tab w:val="left" w:pos="708"/>
        </w:tabs>
        <w:spacing w:before="120" w:line="360" w:lineRule="auto"/>
        <w:jc w:val="center"/>
        <w:rPr>
          <w:i/>
          <w:sz w:val="26"/>
          <w:szCs w:val="26"/>
        </w:rPr>
      </w:pPr>
      <w:r w:rsidRPr="007110B7">
        <w:rPr>
          <w:i/>
          <w:sz w:val="26"/>
          <w:szCs w:val="26"/>
        </w:rPr>
        <w:t>Расчет:</w:t>
      </w:r>
    </w:p>
    <w:p w:rsidR="005F6E1E" w:rsidRPr="007110B7" w:rsidRDefault="005F6E1E" w:rsidP="005F6E1E">
      <w:pPr>
        <w:widowControl w:val="0"/>
        <w:tabs>
          <w:tab w:val="left" w:pos="708"/>
        </w:tabs>
        <w:spacing w:line="360" w:lineRule="auto"/>
        <w:ind w:firstLine="709"/>
        <w:jc w:val="both"/>
        <w:rPr>
          <w:sz w:val="26"/>
          <w:szCs w:val="26"/>
        </w:rPr>
      </w:pPr>
      <w:r w:rsidRPr="007110B7">
        <w:rPr>
          <w:sz w:val="26"/>
          <w:szCs w:val="26"/>
        </w:rPr>
        <w:t>Расчетные показатели минимально допустимого уровня обеспеченности общеобразовательными организациями устанавливаются в зависимости от демографической структуры сельского поселения, принимая расчетный норматив обеспеченности общеобразовательными организациями:</w:t>
      </w:r>
    </w:p>
    <w:p w:rsidR="005F6E1E" w:rsidRPr="007110B7" w:rsidRDefault="005F6E1E" w:rsidP="005F6E1E">
      <w:pPr>
        <w:widowControl w:val="0"/>
        <w:spacing w:line="360" w:lineRule="auto"/>
        <w:ind w:left="142" w:firstLine="567"/>
        <w:rPr>
          <w:sz w:val="26"/>
          <w:szCs w:val="26"/>
        </w:rPr>
      </w:pPr>
      <w:r w:rsidRPr="007110B7">
        <w:rPr>
          <w:bCs/>
          <w:sz w:val="26"/>
          <w:szCs w:val="26"/>
        </w:rPr>
        <w:t>- основным общим образованием (</w:t>
      </w:r>
      <w:r w:rsidRPr="007110B7">
        <w:rPr>
          <w:bCs/>
          <w:sz w:val="26"/>
          <w:szCs w:val="26"/>
          <w:lang w:val="en-US"/>
        </w:rPr>
        <w:t>I</w:t>
      </w:r>
      <w:r w:rsidRPr="007110B7">
        <w:rPr>
          <w:bCs/>
          <w:sz w:val="26"/>
          <w:szCs w:val="26"/>
        </w:rPr>
        <w:t>-</w:t>
      </w:r>
      <w:r w:rsidRPr="007110B7">
        <w:rPr>
          <w:bCs/>
          <w:sz w:val="26"/>
          <w:szCs w:val="26"/>
          <w:lang w:val="en-US"/>
        </w:rPr>
        <w:t>XI</w:t>
      </w:r>
      <w:r w:rsidRPr="007110B7">
        <w:rPr>
          <w:bCs/>
          <w:sz w:val="26"/>
          <w:szCs w:val="26"/>
        </w:rPr>
        <w:t xml:space="preserve"> классы) – 100 % </w:t>
      </w:r>
      <w:r w:rsidRPr="007110B7">
        <w:rPr>
          <w:sz w:val="26"/>
          <w:szCs w:val="26"/>
        </w:rPr>
        <w:t>детей школьного возраста;</w:t>
      </w:r>
    </w:p>
    <w:p w:rsidR="005F6E1E" w:rsidRPr="007110B7" w:rsidRDefault="005F6E1E" w:rsidP="005F6E1E">
      <w:pPr>
        <w:widowControl w:val="0"/>
        <w:spacing w:line="360" w:lineRule="auto"/>
        <w:ind w:left="142" w:firstLine="567"/>
        <w:jc w:val="both"/>
        <w:rPr>
          <w:bCs/>
          <w:sz w:val="26"/>
          <w:szCs w:val="26"/>
        </w:rPr>
      </w:pPr>
      <w:r w:rsidRPr="007110B7">
        <w:rPr>
          <w:bCs/>
          <w:sz w:val="26"/>
          <w:szCs w:val="26"/>
        </w:rPr>
        <w:t>- средним (полным) общим образованием (</w:t>
      </w:r>
      <w:r w:rsidRPr="007110B7">
        <w:rPr>
          <w:bCs/>
          <w:sz w:val="26"/>
          <w:szCs w:val="26"/>
          <w:lang w:val="en-US"/>
        </w:rPr>
        <w:t>I</w:t>
      </w:r>
      <w:r w:rsidRPr="007110B7">
        <w:rPr>
          <w:bCs/>
          <w:sz w:val="26"/>
          <w:szCs w:val="26"/>
        </w:rPr>
        <w:t>-</w:t>
      </w:r>
      <w:r w:rsidRPr="007110B7">
        <w:rPr>
          <w:bCs/>
          <w:sz w:val="26"/>
          <w:szCs w:val="26"/>
          <w:lang w:val="en-US"/>
        </w:rPr>
        <w:t>XI</w:t>
      </w:r>
      <w:r w:rsidRPr="007110B7">
        <w:rPr>
          <w:bCs/>
          <w:sz w:val="26"/>
          <w:szCs w:val="26"/>
        </w:rPr>
        <w:t xml:space="preserve"> классы) – 75 % детей школьного возраста (при обучении в одну смену).</w:t>
      </w:r>
    </w:p>
    <w:p w:rsidR="005F6E1E" w:rsidRPr="007110B7" w:rsidRDefault="005F6E1E" w:rsidP="005F6E1E">
      <w:pPr>
        <w:widowControl w:val="0"/>
        <w:tabs>
          <w:tab w:val="left" w:pos="708"/>
        </w:tabs>
        <w:spacing w:line="360" w:lineRule="auto"/>
        <w:ind w:firstLine="709"/>
        <w:jc w:val="both"/>
        <w:rPr>
          <w:sz w:val="26"/>
          <w:szCs w:val="26"/>
        </w:rPr>
      </w:pPr>
      <w:r w:rsidRPr="007110B7">
        <w:rPr>
          <w:sz w:val="26"/>
          <w:szCs w:val="26"/>
        </w:rPr>
        <w:t>Расчетные показатели минимально допустимого уровня обеспеченности объектами местного значения населения муниципальных образований, устанавливаемые местными нормативами градостроительного проектирования, не могут быть ниже предельных значений расчетных показателей минимально допустимого уровня обеспеченности объектов местного значения, установленных в региональных нормативах градостроительного проектирования Камчатского края.</w:t>
      </w:r>
    </w:p>
    <w:p w:rsidR="005F6E1E" w:rsidRPr="007110B7" w:rsidRDefault="005F6E1E" w:rsidP="005F6E1E">
      <w:pPr>
        <w:widowControl w:val="0"/>
        <w:tabs>
          <w:tab w:val="left" w:pos="708"/>
        </w:tabs>
        <w:spacing w:line="360" w:lineRule="auto"/>
        <w:ind w:firstLine="709"/>
        <w:jc w:val="both"/>
        <w:rPr>
          <w:sz w:val="26"/>
          <w:szCs w:val="26"/>
        </w:rPr>
      </w:pPr>
      <w:r w:rsidRPr="007110B7">
        <w:rPr>
          <w:sz w:val="26"/>
          <w:szCs w:val="26"/>
        </w:rPr>
        <w:t>В соответствии с данным требованием минимально допустимый уровень обеспеченности общеобразовательными организациями населения сельских поселений, расположенных в границах муниципального района Камчатского края принимаем по региональным нормативам градостроительного проектирования.</w:t>
      </w:r>
    </w:p>
    <w:p w:rsidR="005F6E1E" w:rsidRPr="007110B7" w:rsidRDefault="005F6E1E" w:rsidP="005F6E1E">
      <w:pPr>
        <w:widowControl w:val="0"/>
        <w:tabs>
          <w:tab w:val="left" w:pos="708"/>
        </w:tabs>
        <w:spacing w:before="120" w:line="360" w:lineRule="auto"/>
        <w:ind w:firstLine="709"/>
        <w:jc w:val="both"/>
        <w:rPr>
          <w:i/>
          <w:spacing w:val="40"/>
          <w:sz w:val="26"/>
          <w:szCs w:val="26"/>
          <w:lang w:eastAsia="en-US"/>
        </w:rPr>
      </w:pPr>
      <w:r w:rsidRPr="007110B7">
        <w:rPr>
          <w:i/>
          <w:spacing w:val="40"/>
          <w:sz w:val="26"/>
          <w:szCs w:val="26"/>
          <w:lang w:eastAsia="en-US"/>
        </w:rPr>
        <w:t>Справочно:</w:t>
      </w:r>
    </w:p>
    <w:p w:rsidR="005F6E1E" w:rsidRPr="007110B7" w:rsidRDefault="005F6E1E" w:rsidP="005F6E1E">
      <w:pPr>
        <w:widowControl w:val="0"/>
        <w:tabs>
          <w:tab w:val="left" w:pos="708"/>
        </w:tabs>
        <w:spacing w:line="360" w:lineRule="auto"/>
        <w:ind w:firstLine="709"/>
        <w:jc w:val="both"/>
        <w:rPr>
          <w:sz w:val="26"/>
          <w:szCs w:val="26"/>
        </w:rPr>
      </w:pPr>
      <w:r w:rsidRPr="007110B7">
        <w:rPr>
          <w:sz w:val="26"/>
          <w:szCs w:val="26"/>
        </w:rPr>
        <w:t xml:space="preserve">В среднем по сельским поселениям Камчатского края –  </w:t>
      </w:r>
      <w:r w:rsidRPr="007110B7">
        <w:rPr>
          <w:b/>
          <w:sz w:val="26"/>
          <w:szCs w:val="26"/>
        </w:rPr>
        <w:t>101</w:t>
      </w:r>
      <w:r w:rsidRPr="007110B7">
        <w:rPr>
          <w:sz w:val="26"/>
          <w:szCs w:val="26"/>
        </w:rPr>
        <w:t xml:space="preserve"> место на 1000 чел.</w:t>
      </w:r>
    </w:p>
    <w:p w:rsidR="005F6E1E" w:rsidRPr="007110B7" w:rsidRDefault="005F6E1E" w:rsidP="005F6E1E">
      <w:pPr>
        <w:widowControl w:val="0"/>
        <w:tabs>
          <w:tab w:val="left" w:pos="708"/>
        </w:tabs>
        <w:spacing w:line="312" w:lineRule="auto"/>
        <w:ind w:firstLine="709"/>
        <w:jc w:val="both"/>
        <w:rPr>
          <w:i/>
          <w:sz w:val="26"/>
          <w:szCs w:val="26"/>
        </w:rPr>
      </w:pPr>
      <w:r w:rsidRPr="007110B7">
        <w:rPr>
          <w:i/>
          <w:sz w:val="26"/>
          <w:szCs w:val="26"/>
        </w:rPr>
        <w:t xml:space="preserve">(7 171 : 71 328 </w:t>
      </w:r>
      <w:r w:rsidRPr="007110B7">
        <w:rPr>
          <w:i/>
          <w:sz w:val="26"/>
          <w:szCs w:val="26"/>
        </w:rPr>
        <w:sym w:font="Symbol" w:char="F0B4"/>
      </w:r>
      <w:r w:rsidRPr="007110B7">
        <w:rPr>
          <w:i/>
          <w:sz w:val="26"/>
          <w:szCs w:val="26"/>
        </w:rPr>
        <w:t xml:space="preserve"> 1 000 </w:t>
      </w:r>
      <w:r w:rsidRPr="007110B7">
        <w:rPr>
          <w:sz w:val="26"/>
          <w:szCs w:val="26"/>
        </w:rPr>
        <w:t>≈</w:t>
      </w:r>
      <w:r w:rsidRPr="007110B7">
        <w:rPr>
          <w:i/>
          <w:sz w:val="26"/>
          <w:szCs w:val="26"/>
        </w:rPr>
        <w:t xml:space="preserve"> 101) </w:t>
      </w:r>
    </w:p>
    <w:p w:rsidR="005F6E1E" w:rsidRPr="007110B7" w:rsidRDefault="005F6E1E" w:rsidP="005F6E1E">
      <w:pPr>
        <w:widowControl w:val="0"/>
        <w:spacing w:before="200" w:line="312" w:lineRule="auto"/>
        <w:ind w:firstLine="709"/>
        <w:jc w:val="both"/>
      </w:pPr>
      <w:r w:rsidRPr="007110B7">
        <w:rPr>
          <w:i/>
          <w:spacing w:val="40"/>
        </w:rPr>
        <w:t>Примечания:</w:t>
      </w:r>
      <w:r w:rsidRPr="007110B7">
        <w:t xml:space="preserve"> </w:t>
      </w:r>
    </w:p>
    <w:p w:rsidR="005F6E1E" w:rsidRPr="007110B7" w:rsidRDefault="005F6E1E" w:rsidP="005F6E1E">
      <w:pPr>
        <w:widowControl w:val="0"/>
        <w:spacing w:line="312" w:lineRule="auto"/>
        <w:ind w:firstLine="709"/>
        <w:jc w:val="both"/>
      </w:pPr>
      <w:r w:rsidRPr="007110B7">
        <w:t xml:space="preserve">1. В соответствии с требованиями части 2 статьи 29.4 Градостроительного кодекса </w:t>
      </w:r>
      <w:r w:rsidRPr="007110B7">
        <w:lastRenderedPageBreak/>
        <w:t>Российской Федерации в местных нормативах градостроительного проектирования муниципального района расчетный показатель минимально допустимого уровня обеспеченности общеобразовательными организациями в границах сельских поселений, входящих в состав муниципального района, приведен на основании предельных значений расчетных показателей минимально допустимого уровня обеспеченности общеобразовательными организациями, установленных в Региональных нормативах градостроительного проектирования Камчатского края.</w:t>
      </w:r>
    </w:p>
    <w:p w:rsidR="005F6E1E" w:rsidRPr="007110B7" w:rsidRDefault="005F6E1E" w:rsidP="005F6E1E">
      <w:pPr>
        <w:widowControl w:val="0"/>
        <w:spacing w:line="312" w:lineRule="auto"/>
        <w:ind w:firstLine="709"/>
        <w:jc w:val="both"/>
      </w:pPr>
      <w:r w:rsidRPr="007110B7">
        <w:t xml:space="preserve">2. При подготовке местных нормативов градостроительного проектирования, подготовке (корректировке) генерального плана и документации по планировке территории сельского поселения при показателях обеспеченности общеобразовательными организациями, отличных от приведенных в данном расчете, следует руководствоваться фактическим показателем обеспеченности общеобразовательными организациями (на основании статистических и демографических данных) на момент разработки или корректировки градостроительной документации. </w:t>
      </w:r>
    </w:p>
    <w:p w:rsidR="005F6E1E" w:rsidRPr="007110B7" w:rsidRDefault="005F6E1E" w:rsidP="005F6E1E">
      <w:pPr>
        <w:widowControl w:val="0"/>
        <w:tabs>
          <w:tab w:val="left" w:pos="708"/>
        </w:tabs>
        <w:spacing w:line="360" w:lineRule="auto"/>
        <w:jc w:val="center"/>
        <w:outlineLvl w:val="0"/>
        <w:rPr>
          <w:b/>
          <w:sz w:val="26"/>
          <w:szCs w:val="26"/>
        </w:rPr>
      </w:pPr>
    </w:p>
    <w:p w:rsidR="005F6E1E" w:rsidRPr="007110B7" w:rsidRDefault="005F6E1E" w:rsidP="005F6E1E">
      <w:pPr>
        <w:widowControl w:val="0"/>
        <w:tabs>
          <w:tab w:val="left" w:pos="708"/>
        </w:tabs>
        <w:spacing w:line="360" w:lineRule="auto"/>
        <w:jc w:val="center"/>
        <w:outlineLvl w:val="0"/>
        <w:rPr>
          <w:b/>
          <w:sz w:val="26"/>
          <w:szCs w:val="26"/>
        </w:rPr>
      </w:pPr>
      <w:r w:rsidRPr="007110B7">
        <w:rPr>
          <w:b/>
          <w:sz w:val="26"/>
          <w:szCs w:val="26"/>
        </w:rPr>
        <w:t>4.2.3. Расчет рекомендуемой обеспеченности</w:t>
      </w:r>
    </w:p>
    <w:p w:rsidR="005F6E1E" w:rsidRPr="007110B7" w:rsidRDefault="005F6E1E" w:rsidP="005F6E1E">
      <w:pPr>
        <w:widowControl w:val="0"/>
        <w:tabs>
          <w:tab w:val="left" w:pos="708"/>
        </w:tabs>
        <w:spacing w:line="360" w:lineRule="auto"/>
        <w:jc w:val="center"/>
        <w:rPr>
          <w:b/>
          <w:sz w:val="26"/>
          <w:szCs w:val="26"/>
        </w:rPr>
      </w:pPr>
      <w:r w:rsidRPr="007110B7">
        <w:rPr>
          <w:b/>
          <w:sz w:val="26"/>
          <w:szCs w:val="26"/>
        </w:rPr>
        <w:t>дошкольными образовательными организациями в сельских поселениях,</w:t>
      </w:r>
    </w:p>
    <w:p w:rsidR="005F6E1E" w:rsidRPr="007110B7" w:rsidRDefault="005F6E1E" w:rsidP="005F6E1E">
      <w:pPr>
        <w:widowControl w:val="0"/>
        <w:tabs>
          <w:tab w:val="left" w:pos="708"/>
        </w:tabs>
        <w:spacing w:line="360" w:lineRule="auto"/>
        <w:jc w:val="center"/>
        <w:rPr>
          <w:b/>
          <w:sz w:val="26"/>
          <w:szCs w:val="26"/>
        </w:rPr>
      </w:pPr>
      <w:r w:rsidRPr="007110B7">
        <w:rPr>
          <w:b/>
          <w:sz w:val="26"/>
          <w:szCs w:val="26"/>
        </w:rPr>
        <w:t>входящих в состав муниципального района</w:t>
      </w:r>
    </w:p>
    <w:p w:rsidR="005F6E1E" w:rsidRPr="007110B7" w:rsidRDefault="005F6E1E" w:rsidP="005F6E1E">
      <w:pPr>
        <w:widowControl w:val="0"/>
        <w:tabs>
          <w:tab w:val="left" w:pos="708"/>
        </w:tabs>
        <w:spacing w:before="240" w:after="120" w:line="360" w:lineRule="auto"/>
        <w:jc w:val="center"/>
        <w:rPr>
          <w:i/>
          <w:sz w:val="26"/>
          <w:szCs w:val="26"/>
        </w:rPr>
      </w:pPr>
      <w:r w:rsidRPr="007110B7">
        <w:rPr>
          <w:i/>
          <w:sz w:val="26"/>
          <w:szCs w:val="26"/>
        </w:rPr>
        <w:t>Исходные данные:</w:t>
      </w:r>
    </w:p>
    <w:p w:rsidR="005F6E1E" w:rsidRPr="007110B7" w:rsidRDefault="005F6E1E" w:rsidP="005F6E1E">
      <w:pPr>
        <w:widowControl w:val="0"/>
        <w:tabs>
          <w:tab w:val="left" w:pos="708"/>
        </w:tabs>
        <w:spacing w:line="360" w:lineRule="auto"/>
        <w:ind w:firstLine="709"/>
        <w:rPr>
          <w:sz w:val="26"/>
          <w:szCs w:val="26"/>
        </w:rPr>
      </w:pPr>
      <w:r w:rsidRPr="007110B7">
        <w:rPr>
          <w:sz w:val="26"/>
          <w:szCs w:val="26"/>
        </w:rPr>
        <w:t>Численность сельского населения Камчатского края – 71 328 чел.</w:t>
      </w:r>
    </w:p>
    <w:p w:rsidR="005F6E1E" w:rsidRPr="007110B7" w:rsidRDefault="005F6E1E" w:rsidP="005F6E1E">
      <w:pPr>
        <w:widowControl w:val="0"/>
        <w:tabs>
          <w:tab w:val="left" w:pos="708"/>
        </w:tabs>
        <w:spacing w:line="360" w:lineRule="auto"/>
        <w:ind w:firstLine="709"/>
        <w:rPr>
          <w:sz w:val="26"/>
          <w:szCs w:val="26"/>
        </w:rPr>
      </w:pPr>
      <w:r w:rsidRPr="007110B7">
        <w:rPr>
          <w:spacing w:val="-2"/>
          <w:sz w:val="26"/>
          <w:szCs w:val="26"/>
        </w:rPr>
        <w:t xml:space="preserve">Численность детей дошкольного возраста (0-6 лет включительно) </w:t>
      </w:r>
      <w:r w:rsidRPr="007110B7">
        <w:rPr>
          <w:sz w:val="26"/>
          <w:szCs w:val="26"/>
        </w:rPr>
        <w:t>в сельских поселениях – 7 125 чел.</w:t>
      </w:r>
    </w:p>
    <w:p w:rsidR="005F6E1E" w:rsidRPr="007110B7" w:rsidRDefault="005F6E1E" w:rsidP="005F6E1E">
      <w:pPr>
        <w:widowControl w:val="0"/>
        <w:tabs>
          <w:tab w:val="left" w:pos="708"/>
        </w:tabs>
        <w:spacing w:before="120" w:line="360" w:lineRule="auto"/>
        <w:jc w:val="center"/>
        <w:rPr>
          <w:i/>
          <w:sz w:val="26"/>
          <w:szCs w:val="26"/>
        </w:rPr>
      </w:pPr>
      <w:r w:rsidRPr="007110B7">
        <w:rPr>
          <w:i/>
          <w:sz w:val="26"/>
          <w:szCs w:val="26"/>
        </w:rPr>
        <w:t>Расчет:</w:t>
      </w:r>
    </w:p>
    <w:p w:rsidR="005F6E1E" w:rsidRPr="007110B7" w:rsidRDefault="005F6E1E" w:rsidP="005F6E1E">
      <w:pPr>
        <w:widowControl w:val="0"/>
        <w:tabs>
          <w:tab w:val="left" w:pos="708"/>
        </w:tabs>
        <w:spacing w:line="350" w:lineRule="auto"/>
        <w:ind w:firstLine="709"/>
        <w:jc w:val="both"/>
        <w:rPr>
          <w:sz w:val="26"/>
          <w:szCs w:val="26"/>
          <w:lang w:eastAsia="en-US"/>
        </w:rPr>
      </w:pPr>
      <w:r w:rsidRPr="007110B7">
        <w:rPr>
          <w:sz w:val="26"/>
          <w:szCs w:val="26"/>
        </w:rPr>
        <w:t>Расчетные показатели минимально допустимого уровня обеспеченности</w:t>
      </w:r>
      <w:r w:rsidRPr="007110B7">
        <w:rPr>
          <w:rFonts w:ascii="Calibri" w:hAnsi="Calibri"/>
          <w:sz w:val="26"/>
          <w:szCs w:val="26"/>
          <w:lang w:eastAsia="en-US"/>
        </w:rPr>
        <w:t xml:space="preserve"> </w:t>
      </w:r>
      <w:r w:rsidRPr="007110B7">
        <w:rPr>
          <w:sz w:val="26"/>
          <w:szCs w:val="26"/>
        </w:rPr>
        <w:t xml:space="preserve">дошкольными образовательными организациями устанавливаются в зависимости от демографической структуры сельского поселения, принимая расчетный уровень обеспеченности детей дошкольными образовательными организациями в пределах 85 % </w:t>
      </w:r>
      <w:r w:rsidRPr="007110B7">
        <w:rPr>
          <w:sz w:val="26"/>
          <w:szCs w:val="26"/>
          <w:lang w:eastAsia="en-US"/>
        </w:rPr>
        <w:t>от численности детей   0-6 лет включительно</w:t>
      </w:r>
      <w:r w:rsidRPr="007110B7">
        <w:rPr>
          <w:sz w:val="26"/>
          <w:szCs w:val="26"/>
        </w:rPr>
        <w:t>,</w:t>
      </w:r>
      <w:r w:rsidRPr="007110B7">
        <w:rPr>
          <w:b/>
          <w:sz w:val="26"/>
          <w:szCs w:val="26"/>
          <w:lang w:eastAsia="en-US"/>
        </w:rPr>
        <w:t xml:space="preserve"> </w:t>
      </w:r>
      <w:r w:rsidRPr="007110B7">
        <w:rPr>
          <w:sz w:val="26"/>
          <w:szCs w:val="26"/>
          <w:lang w:eastAsia="en-US"/>
        </w:rPr>
        <w:t>в том числе:</w:t>
      </w:r>
    </w:p>
    <w:p w:rsidR="005F6E1E" w:rsidRPr="007110B7" w:rsidRDefault="005F6E1E" w:rsidP="005F6E1E">
      <w:pPr>
        <w:widowControl w:val="0"/>
        <w:tabs>
          <w:tab w:val="left" w:pos="708"/>
        </w:tabs>
        <w:spacing w:line="350" w:lineRule="auto"/>
        <w:ind w:firstLine="709"/>
        <w:rPr>
          <w:sz w:val="26"/>
          <w:szCs w:val="26"/>
          <w:lang w:eastAsia="en-US"/>
        </w:rPr>
      </w:pPr>
      <w:r w:rsidRPr="007110B7">
        <w:rPr>
          <w:sz w:val="26"/>
          <w:szCs w:val="26"/>
          <w:lang w:eastAsia="en-US"/>
        </w:rPr>
        <w:t>- общего типа – 70 %;</w:t>
      </w:r>
    </w:p>
    <w:p w:rsidR="005F6E1E" w:rsidRPr="007110B7" w:rsidRDefault="005F6E1E" w:rsidP="005F6E1E">
      <w:pPr>
        <w:widowControl w:val="0"/>
        <w:tabs>
          <w:tab w:val="left" w:pos="708"/>
        </w:tabs>
        <w:spacing w:line="350" w:lineRule="auto"/>
        <w:ind w:firstLine="709"/>
        <w:rPr>
          <w:sz w:val="26"/>
          <w:szCs w:val="26"/>
          <w:lang w:eastAsia="en-US"/>
        </w:rPr>
      </w:pPr>
      <w:r w:rsidRPr="007110B7">
        <w:rPr>
          <w:sz w:val="26"/>
          <w:szCs w:val="26"/>
          <w:lang w:eastAsia="en-US"/>
        </w:rPr>
        <w:t>- специализированного типа – 3 %;</w:t>
      </w:r>
    </w:p>
    <w:p w:rsidR="005F6E1E" w:rsidRPr="007110B7" w:rsidRDefault="005F6E1E" w:rsidP="005F6E1E">
      <w:pPr>
        <w:widowControl w:val="0"/>
        <w:tabs>
          <w:tab w:val="left" w:pos="708"/>
        </w:tabs>
        <w:spacing w:line="350" w:lineRule="auto"/>
        <w:ind w:firstLine="709"/>
        <w:rPr>
          <w:sz w:val="26"/>
          <w:szCs w:val="26"/>
        </w:rPr>
      </w:pPr>
      <w:r w:rsidRPr="007110B7">
        <w:rPr>
          <w:sz w:val="26"/>
          <w:szCs w:val="26"/>
          <w:lang w:eastAsia="en-US"/>
        </w:rPr>
        <w:t>- оздоровительные – 12 %.</w:t>
      </w:r>
    </w:p>
    <w:p w:rsidR="005F6E1E" w:rsidRPr="007110B7" w:rsidRDefault="005F6E1E" w:rsidP="005F6E1E">
      <w:pPr>
        <w:widowControl w:val="0"/>
        <w:tabs>
          <w:tab w:val="left" w:pos="708"/>
        </w:tabs>
        <w:spacing w:line="350" w:lineRule="auto"/>
        <w:ind w:firstLine="709"/>
        <w:jc w:val="both"/>
        <w:rPr>
          <w:sz w:val="26"/>
          <w:szCs w:val="26"/>
        </w:rPr>
      </w:pPr>
      <w:r w:rsidRPr="007110B7">
        <w:rPr>
          <w:sz w:val="26"/>
          <w:szCs w:val="26"/>
        </w:rPr>
        <w:t xml:space="preserve">Расчетные показатели минимально допустимого уровня обеспеченности объектами местного значения населения муниципальных образований, устанавливаемые местными нормативами градостроительного проектирования, не </w:t>
      </w:r>
      <w:r w:rsidRPr="007110B7">
        <w:rPr>
          <w:sz w:val="26"/>
          <w:szCs w:val="26"/>
        </w:rPr>
        <w:lastRenderedPageBreak/>
        <w:t>могут быть ниже предельных значений расчетных показателей минимально допустимого уровня обеспеченности объектов местного значения, установленных в региональных нормативах градостроительного проектирования Камчатского края.</w:t>
      </w:r>
    </w:p>
    <w:p w:rsidR="005F6E1E" w:rsidRPr="007110B7" w:rsidRDefault="005F6E1E" w:rsidP="005F6E1E">
      <w:pPr>
        <w:widowControl w:val="0"/>
        <w:tabs>
          <w:tab w:val="left" w:pos="708"/>
        </w:tabs>
        <w:spacing w:line="350" w:lineRule="auto"/>
        <w:ind w:firstLine="709"/>
        <w:jc w:val="both"/>
        <w:rPr>
          <w:sz w:val="26"/>
          <w:szCs w:val="26"/>
        </w:rPr>
      </w:pPr>
      <w:r w:rsidRPr="007110B7">
        <w:rPr>
          <w:sz w:val="26"/>
          <w:szCs w:val="26"/>
        </w:rPr>
        <w:t>В соответствии с данным требованием минимально допустимый уровень обеспеченности дошкольными образовательными организациями населения сельских поселений, расположенных в границах муниципального района Камчатского края принимаем по региональным нормативам градостроительного проектирования.</w:t>
      </w:r>
    </w:p>
    <w:p w:rsidR="005F6E1E" w:rsidRPr="007110B7" w:rsidRDefault="005F6E1E" w:rsidP="005F6E1E">
      <w:pPr>
        <w:widowControl w:val="0"/>
        <w:tabs>
          <w:tab w:val="left" w:pos="708"/>
        </w:tabs>
        <w:spacing w:line="360" w:lineRule="auto"/>
        <w:ind w:left="709"/>
        <w:jc w:val="both"/>
        <w:outlineLvl w:val="0"/>
        <w:rPr>
          <w:i/>
          <w:spacing w:val="40"/>
          <w:sz w:val="26"/>
          <w:szCs w:val="26"/>
          <w:lang w:eastAsia="en-US"/>
        </w:rPr>
      </w:pPr>
      <w:r w:rsidRPr="007110B7">
        <w:rPr>
          <w:i/>
          <w:spacing w:val="40"/>
          <w:sz w:val="26"/>
          <w:szCs w:val="26"/>
          <w:lang w:eastAsia="en-US"/>
        </w:rPr>
        <w:t xml:space="preserve">Справочно: </w:t>
      </w:r>
    </w:p>
    <w:p w:rsidR="005F6E1E" w:rsidRPr="007110B7" w:rsidRDefault="005F6E1E" w:rsidP="005F6E1E">
      <w:pPr>
        <w:widowControl w:val="0"/>
        <w:tabs>
          <w:tab w:val="left" w:pos="708"/>
        </w:tabs>
        <w:spacing w:line="360" w:lineRule="auto"/>
        <w:ind w:left="709"/>
        <w:jc w:val="both"/>
        <w:outlineLvl w:val="0"/>
        <w:rPr>
          <w:i/>
          <w:spacing w:val="40"/>
          <w:sz w:val="26"/>
          <w:szCs w:val="26"/>
          <w:lang w:eastAsia="en-US"/>
        </w:rPr>
      </w:pPr>
      <w:r w:rsidRPr="007110B7">
        <w:rPr>
          <w:sz w:val="26"/>
          <w:szCs w:val="26"/>
        </w:rPr>
        <w:t>В среднем по сельским поселениям Камчатского края</w:t>
      </w:r>
    </w:p>
    <w:p w:rsidR="005F6E1E" w:rsidRPr="007110B7" w:rsidRDefault="005F6E1E" w:rsidP="005F6E1E">
      <w:pPr>
        <w:widowControl w:val="0"/>
        <w:tabs>
          <w:tab w:val="left" w:pos="708"/>
        </w:tabs>
        <w:spacing w:line="360" w:lineRule="auto"/>
        <w:ind w:left="709"/>
        <w:jc w:val="both"/>
        <w:outlineLvl w:val="0"/>
        <w:rPr>
          <w:sz w:val="26"/>
          <w:szCs w:val="26"/>
        </w:rPr>
      </w:pPr>
      <w:r w:rsidRPr="007110B7">
        <w:rPr>
          <w:sz w:val="26"/>
          <w:szCs w:val="26"/>
        </w:rPr>
        <w:t xml:space="preserve">- при охвате 70 % – </w:t>
      </w:r>
      <w:r w:rsidRPr="007110B7">
        <w:rPr>
          <w:b/>
          <w:sz w:val="26"/>
          <w:szCs w:val="26"/>
        </w:rPr>
        <w:t xml:space="preserve">70 </w:t>
      </w:r>
      <w:r w:rsidRPr="007110B7">
        <w:rPr>
          <w:sz w:val="26"/>
          <w:szCs w:val="26"/>
        </w:rPr>
        <w:t>мест на 1000 чел.;</w:t>
      </w:r>
    </w:p>
    <w:p w:rsidR="005F6E1E" w:rsidRPr="007110B7" w:rsidRDefault="005F6E1E" w:rsidP="005F6E1E">
      <w:pPr>
        <w:widowControl w:val="0"/>
        <w:tabs>
          <w:tab w:val="left" w:pos="708"/>
        </w:tabs>
        <w:spacing w:line="360" w:lineRule="auto"/>
        <w:ind w:left="709"/>
        <w:jc w:val="both"/>
        <w:outlineLvl w:val="0"/>
        <w:rPr>
          <w:i/>
          <w:sz w:val="26"/>
          <w:szCs w:val="26"/>
        </w:rPr>
      </w:pPr>
      <w:r w:rsidRPr="007110B7">
        <w:rPr>
          <w:i/>
          <w:sz w:val="26"/>
          <w:szCs w:val="26"/>
        </w:rPr>
        <w:t xml:space="preserve">  (7 125 </w:t>
      </w:r>
      <w:r w:rsidRPr="007110B7">
        <w:rPr>
          <w:i/>
          <w:sz w:val="26"/>
          <w:szCs w:val="26"/>
        </w:rPr>
        <w:sym w:font="Symbol" w:char="F03A"/>
      </w:r>
      <w:r w:rsidRPr="007110B7">
        <w:rPr>
          <w:i/>
          <w:sz w:val="26"/>
          <w:szCs w:val="26"/>
        </w:rPr>
        <w:t xml:space="preserve"> 71 328 </w:t>
      </w:r>
      <w:r w:rsidRPr="007110B7">
        <w:rPr>
          <w:i/>
          <w:sz w:val="26"/>
          <w:szCs w:val="26"/>
        </w:rPr>
        <w:sym w:font="Symbol" w:char="F0B4"/>
      </w:r>
      <w:r w:rsidRPr="007110B7">
        <w:rPr>
          <w:i/>
          <w:sz w:val="26"/>
          <w:szCs w:val="26"/>
        </w:rPr>
        <w:t xml:space="preserve"> 1 000 </w:t>
      </w:r>
      <w:r w:rsidRPr="007110B7">
        <w:rPr>
          <w:i/>
          <w:sz w:val="26"/>
          <w:szCs w:val="26"/>
        </w:rPr>
        <w:sym w:font="Symbol" w:char="F0B4"/>
      </w:r>
      <w:r w:rsidRPr="007110B7">
        <w:rPr>
          <w:i/>
          <w:sz w:val="26"/>
          <w:szCs w:val="26"/>
        </w:rPr>
        <w:t xml:space="preserve"> 0,7 </w:t>
      </w:r>
      <w:r w:rsidRPr="007110B7">
        <w:rPr>
          <w:sz w:val="26"/>
          <w:szCs w:val="26"/>
        </w:rPr>
        <w:t>≈</w:t>
      </w:r>
      <w:r w:rsidRPr="007110B7">
        <w:rPr>
          <w:i/>
          <w:sz w:val="26"/>
          <w:szCs w:val="26"/>
        </w:rPr>
        <w:t xml:space="preserve"> 70)</w:t>
      </w:r>
    </w:p>
    <w:p w:rsidR="005F6E1E" w:rsidRPr="007110B7" w:rsidRDefault="005F6E1E" w:rsidP="005F6E1E">
      <w:pPr>
        <w:widowControl w:val="0"/>
        <w:tabs>
          <w:tab w:val="left" w:pos="708"/>
        </w:tabs>
        <w:spacing w:line="360" w:lineRule="auto"/>
        <w:ind w:left="709"/>
        <w:jc w:val="both"/>
        <w:outlineLvl w:val="0"/>
        <w:rPr>
          <w:sz w:val="26"/>
          <w:szCs w:val="26"/>
        </w:rPr>
      </w:pPr>
      <w:r w:rsidRPr="007110B7">
        <w:rPr>
          <w:sz w:val="26"/>
          <w:szCs w:val="26"/>
        </w:rPr>
        <w:t xml:space="preserve">- при охвате 85 % – </w:t>
      </w:r>
      <w:r w:rsidRPr="007110B7">
        <w:rPr>
          <w:b/>
          <w:sz w:val="26"/>
          <w:szCs w:val="26"/>
        </w:rPr>
        <w:t>85</w:t>
      </w:r>
      <w:r w:rsidRPr="007110B7">
        <w:rPr>
          <w:sz w:val="26"/>
          <w:szCs w:val="26"/>
        </w:rPr>
        <w:t xml:space="preserve"> мест на 1000 чел.</w:t>
      </w:r>
    </w:p>
    <w:p w:rsidR="005F6E1E" w:rsidRPr="007110B7" w:rsidRDefault="005F6E1E" w:rsidP="005F6E1E">
      <w:pPr>
        <w:widowControl w:val="0"/>
        <w:tabs>
          <w:tab w:val="left" w:pos="708"/>
        </w:tabs>
        <w:spacing w:line="360" w:lineRule="auto"/>
        <w:ind w:left="709"/>
        <w:outlineLvl w:val="0"/>
        <w:rPr>
          <w:i/>
          <w:sz w:val="26"/>
          <w:szCs w:val="26"/>
        </w:rPr>
      </w:pPr>
      <w:r w:rsidRPr="007110B7">
        <w:rPr>
          <w:i/>
          <w:sz w:val="26"/>
          <w:szCs w:val="26"/>
        </w:rPr>
        <w:t xml:space="preserve">  (7 125 </w:t>
      </w:r>
      <w:r w:rsidRPr="007110B7">
        <w:rPr>
          <w:i/>
          <w:sz w:val="26"/>
          <w:szCs w:val="26"/>
        </w:rPr>
        <w:sym w:font="Symbol" w:char="F03A"/>
      </w:r>
      <w:r w:rsidRPr="007110B7">
        <w:rPr>
          <w:i/>
          <w:sz w:val="26"/>
          <w:szCs w:val="26"/>
        </w:rPr>
        <w:t xml:space="preserve"> 71 328 </w:t>
      </w:r>
      <w:r w:rsidRPr="007110B7">
        <w:rPr>
          <w:i/>
          <w:sz w:val="26"/>
          <w:szCs w:val="26"/>
        </w:rPr>
        <w:sym w:font="Symbol" w:char="F0B4"/>
      </w:r>
      <w:r w:rsidRPr="007110B7">
        <w:rPr>
          <w:i/>
          <w:sz w:val="26"/>
          <w:szCs w:val="26"/>
        </w:rPr>
        <w:t xml:space="preserve"> 1 000 </w:t>
      </w:r>
      <w:r w:rsidRPr="007110B7">
        <w:rPr>
          <w:i/>
          <w:sz w:val="26"/>
          <w:szCs w:val="26"/>
        </w:rPr>
        <w:sym w:font="Symbol" w:char="F0B4"/>
      </w:r>
      <w:r w:rsidRPr="007110B7">
        <w:rPr>
          <w:i/>
          <w:sz w:val="26"/>
          <w:szCs w:val="26"/>
        </w:rPr>
        <w:t xml:space="preserve"> 0,85 </w:t>
      </w:r>
      <w:r w:rsidRPr="007110B7">
        <w:rPr>
          <w:sz w:val="26"/>
          <w:szCs w:val="26"/>
        </w:rPr>
        <w:t>≈</w:t>
      </w:r>
      <w:r w:rsidRPr="007110B7">
        <w:rPr>
          <w:i/>
          <w:sz w:val="26"/>
          <w:szCs w:val="26"/>
        </w:rPr>
        <w:t xml:space="preserve"> 85) </w:t>
      </w:r>
    </w:p>
    <w:p w:rsidR="005F6E1E" w:rsidRPr="007110B7" w:rsidRDefault="005F6E1E" w:rsidP="005F6E1E">
      <w:pPr>
        <w:widowControl w:val="0"/>
        <w:spacing w:before="200" w:line="312" w:lineRule="auto"/>
        <w:ind w:firstLine="709"/>
        <w:jc w:val="both"/>
      </w:pPr>
      <w:r w:rsidRPr="007110B7">
        <w:rPr>
          <w:i/>
          <w:spacing w:val="40"/>
        </w:rPr>
        <w:t>Примечания:</w:t>
      </w:r>
      <w:r w:rsidRPr="007110B7">
        <w:t xml:space="preserve"> </w:t>
      </w:r>
    </w:p>
    <w:p w:rsidR="005F6E1E" w:rsidRPr="007110B7" w:rsidRDefault="005F6E1E" w:rsidP="005F6E1E">
      <w:pPr>
        <w:widowControl w:val="0"/>
        <w:spacing w:line="312" w:lineRule="auto"/>
        <w:ind w:firstLine="709"/>
        <w:jc w:val="both"/>
      </w:pPr>
      <w:r w:rsidRPr="007110B7">
        <w:t>1. В соответствии с требованиями части 2 статьи 29.4 Градостроительного кодекса Российской Федерации в местных нормативах градостроительного проектирования муниципального района расчетный показатель минимально допустимого уровня обеспеченности дошкольными образовательными организациями в границах сельских поселений, входящих в состав муниципального района, приведен на основании предельных значений расчетных показателей минимально допустимого уровня обеспеченности дошкольными образовательными организациями, установленных в Региональных нормативах градостроительного проектирования Камчатского края.</w:t>
      </w:r>
    </w:p>
    <w:p w:rsidR="005F6E1E" w:rsidRPr="007110B7" w:rsidRDefault="005F6E1E" w:rsidP="00C34C86">
      <w:pPr>
        <w:widowControl w:val="0"/>
        <w:spacing w:line="312" w:lineRule="auto"/>
        <w:ind w:firstLine="709"/>
        <w:jc w:val="both"/>
      </w:pPr>
      <w:r w:rsidRPr="007110B7">
        <w:t xml:space="preserve">2. При подготовке местных нормативов градостроительного проектирования, подготовке (корректировке) генерального плана и документации по планировке территории сельского поселения при показателях обеспеченности дошкольными образовательными организациями, отличных от приведенных в данном расчете, следует руководствоваться фактическим показателем обеспеченности дошкольными образовательными организациями (на основании статистических и демографических данных) на момент разработки или корректировки градостроительной документации. </w:t>
      </w:r>
    </w:p>
    <w:p w:rsidR="005F6E1E" w:rsidRDefault="005F6E1E" w:rsidP="005F6E1E">
      <w:pPr>
        <w:jc w:val="center"/>
      </w:pPr>
    </w:p>
    <w:p w:rsidR="005F6E1E" w:rsidRDefault="005F6E1E" w:rsidP="005F6E1E">
      <w:pPr>
        <w:jc w:val="center"/>
      </w:pPr>
    </w:p>
    <w:p w:rsidR="005F6E1E" w:rsidRDefault="005F6E1E" w:rsidP="005F6E1E">
      <w:pPr>
        <w:jc w:val="center"/>
      </w:pPr>
    </w:p>
    <w:p w:rsidR="005F6E1E" w:rsidRDefault="005F6E1E" w:rsidP="005F6E1E">
      <w:pPr>
        <w:jc w:val="center"/>
      </w:pPr>
    </w:p>
    <w:p w:rsidR="005F6E1E" w:rsidRDefault="005F6E1E" w:rsidP="005F6E1E">
      <w:pPr>
        <w:jc w:val="center"/>
      </w:pPr>
    </w:p>
    <w:p w:rsidR="005F6E1E" w:rsidRDefault="005F6E1E" w:rsidP="005F6E1E">
      <w:pPr>
        <w:jc w:val="center"/>
      </w:pPr>
    </w:p>
    <w:p w:rsidR="005F6E1E" w:rsidRDefault="005F6E1E" w:rsidP="005F6E1E">
      <w:pPr>
        <w:jc w:val="center"/>
      </w:pPr>
    </w:p>
    <w:p w:rsidR="001F4429" w:rsidRDefault="001F4429"/>
    <w:sectPr w:rsidR="001F4429" w:rsidSect="001F442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4D94" w:rsidRDefault="003B4D94" w:rsidP="00E24520">
      <w:r>
        <w:separator/>
      </w:r>
    </w:p>
  </w:endnote>
  <w:endnote w:type="continuationSeparator" w:id="0">
    <w:p w:rsidR="003B4D94" w:rsidRDefault="003B4D94" w:rsidP="00E24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entury Gothic">
    <w:panose1 w:val="020B0502020202020204"/>
    <w:charset w:val="CC"/>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Times New Roman ??????????">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0B7" w:rsidRPr="00FE19B0" w:rsidRDefault="00E24520">
    <w:pPr>
      <w:pStyle w:val="af7"/>
      <w:rPr>
        <w:sz w:val="26"/>
        <w:szCs w:val="26"/>
      </w:rPr>
    </w:pPr>
    <w:r w:rsidRPr="00FE19B0">
      <w:rPr>
        <w:rStyle w:val="af9"/>
        <w:sz w:val="26"/>
        <w:szCs w:val="26"/>
      </w:rPr>
      <w:fldChar w:fldCharType="begin"/>
    </w:r>
    <w:r w:rsidR="005F6E1E" w:rsidRPr="00FE19B0">
      <w:rPr>
        <w:rStyle w:val="af9"/>
        <w:sz w:val="26"/>
        <w:szCs w:val="26"/>
      </w:rPr>
      <w:instrText xml:space="preserve"> PAGE </w:instrText>
    </w:r>
    <w:r w:rsidRPr="00FE19B0">
      <w:rPr>
        <w:rStyle w:val="af9"/>
        <w:sz w:val="26"/>
        <w:szCs w:val="26"/>
      </w:rPr>
      <w:fldChar w:fldCharType="separate"/>
    </w:r>
    <w:r w:rsidR="005F6E1E">
      <w:rPr>
        <w:rStyle w:val="af9"/>
        <w:noProof/>
        <w:sz w:val="26"/>
        <w:szCs w:val="26"/>
      </w:rPr>
      <w:t>44</w:t>
    </w:r>
    <w:r w:rsidRPr="00FE19B0">
      <w:rPr>
        <w:rStyle w:val="af9"/>
        <w:sz w:val="26"/>
        <w:szCs w:val="2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822658"/>
      <w:docPartObj>
        <w:docPartGallery w:val="Page Numbers (Bottom of Page)"/>
        <w:docPartUnique/>
      </w:docPartObj>
    </w:sdtPr>
    <w:sdtEndPr/>
    <w:sdtContent>
      <w:p w:rsidR="00C34C86" w:rsidRDefault="003B4D94">
        <w:pPr>
          <w:pStyle w:val="af7"/>
          <w:jc w:val="right"/>
        </w:pPr>
        <w:r>
          <w:fldChar w:fldCharType="begin"/>
        </w:r>
        <w:r>
          <w:instrText xml:space="preserve"> PAGE   \* MERGEFORMAT </w:instrText>
        </w:r>
        <w:r>
          <w:fldChar w:fldCharType="separate"/>
        </w:r>
        <w:r w:rsidR="003956CF">
          <w:rPr>
            <w:noProof/>
          </w:rPr>
          <w:t>1</w:t>
        </w:r>
        <w:r>
          <w:rPr>
            <w:noProof/>
          </w:rPr>
          <w:fldChar w:fldCharType="end"/>
        </w:r>
      </w:p>
    </w:sdtContent>
  </w:sdt>
  <w:p w:rsidR="007110B7" w:rsidRPr="00FE19B0" w:rsidRDefault="003B4D94" w:rsidP="007110B7">
    <w:pPr>
      <w:pStyle w:val="af7"/>
      <w:jc w:val="right"/>
      <w:rPr>
        <w:sz w:val="26"/>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4D94" w:rsidRDefault="003B4D94" w:rsidP="00E24520">
      <w:r>
        <w:separator/>
      </w:r>
    </w:p>
  </w:footnote>
  <w:footnote w:type="continuationSeparator" w:id="0">
    <w:p w:rsidR="003B4D94" w:rsidRDefault="003B4D94" w:rsidP="00E245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65A6E7E0"/>
    <w:lvl w:ilvl="0">
      <w:start w:val="1"/>
      <w:numFmt w:val="decimal"/>
      <w:pStyle w:val="5"/>
      <w:lvlText w:val="%1."/>
      <w:lvlJc w:val="left"/>
      <w:pPr>
        <w:tabs>
          <w:tab w:val="num" w:pos="1492"/>
        </w:tabs>
        <w:ind w:left="1492" w:hanging="360"/>
      </w:pPr>
    </w:lvl>
  </w:abstractNum>
  <w:abstractNum w:abstractNumId="1">
    <w:nsid w:val="FFFFFF7D"/>
    <w:multiLevelType w:val="singleLevel"/>
    <w:tmpl w:val="D79625E4"/>
    <w:lvl w:ilvl="0">
      <w:start w:val="1"/>
      <w:numFmt w:val="decimal"/>
      <w:pStyle w:val="4"/>
      <w:lvlText w:val="%1."/>
      <w:lvlJc w:val="left"/>
      <w:pPr>
        <w:tabs>
          <w:tab w:val="num" w:pos="1209"/>
        </w:tabs>
        <w:ind w:left="1209" w:hanging="360"/>
      </w:pPr>
    </w:lvl>
  </w:abstractNum>
  <w:abstractNum w:abstractNumId="2">
    <w:nsid w:val="FFFFFF7E"/>
    <w:multiLevelType w:val="singleLevel"/>
    <w:tmpl w:val="B868E37C"/>
    <w:lvl w:ilvl="0">
      <w:start w:val="1"/>
      <w:numFmt w:val="decimal"/>
      <w:pStyle w:val="3"/>
      <w:lvlText w:val="%1."/>
      <w:lvlJc w:val="left"/>
      <w:pPr>
        <w:tabs>
          <w:tab w:val="num" w:pos="926"/>
        </w:tabs>
        <w:ind w:left="926" w:hanging="360"/>
      </w:pPr>
    </w:lvl>
  </w:abstractNum>
  <w:abstractNum w:abstractNumId="3">
    <w:nsid w:val="FFFFFF7F"/>
    <w:multiLevelType w:val="singleLevel"/>
    <w:tmpl w:val="3D904D1A"/>
    <w:lvl w:ilvl="0">
      <w:start w:val="1"/>
      <w:numFmt w:val="decimal"/>
      <w:pStyle w:val="2"/>
      <w:lvlText w:val="%1."/>
      <w:lvlJc w:val="left"/>
      <w:pPr>
        <w:tabs>
          <w:tab w:val="num" w:pos="643"/>
        </w:tabs>
        <w:ind w:left="643" w:hanging="360"/>
      </w:pPr>
    </w:lvl>
  </w:abstractNum>
  <w:abstractNum w:abstractNumId="4">
    <w:nsid w:val="FFFFFF80"/>
    <w:multiLevelType w:val="singleLevel"/>
    <w:tmpl w:val="D65864F6"/>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2A100AB0"/>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3E12C0E2"/>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90127EF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0B1E019C"/>
    <w:lvl w:ilvl="0">
      <w:start w:val="1"/>
      <w:numFmt w:val="decimal"/>
      <w:pStyle w:val="a"/>
      <w:lvlText w:val="%1."/>
      <w:lvlJc w:val="left"/>
      <w:pPr>
        <w:tabs>
          <w:tab w:val="num" w:pos="360"/>
        </w:tabs>
        <w:ind w:left="360" w:hanging="360"/>
      </w:pPr>
    </w:lvl>
  </w:abstractNum>
  <w:abstractNum w:abstractNumId="9">
    <w:nsid w:val="000A326C"/>
    <w:multiLevelType w:val="multilevel"/>
    <w:tmpl w:val="FA645958"/>
    <w:lvl w:ilvl="0">
      <w:start w:val="1"/>
      <w:numFmt w:val="decimal"/>
      <w:pStyle w:val="a0"/>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10">
    <w:nsid w:val="02C03F0B"/>
    <w:multiLevelType w:val="hybridMultilevel"/>
    <w:tmpl w:val="E7A8D7B4"/>
    <w:lvl w:ilvl="0" w:tplc="B58650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091179FB"/>
    <w:multiLevelType w:val="hybridMultilevel"/>
    <w:tmpl w:val="B09A8C2E"/>
    <w:lvl w:ilvl="0" w:tplc="FA529E9A">
      <w:start w:val="1"/>
      <w:numFmt w:val="decimal"/>
      <w:pStyle w:val="10"/>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06F13DB"/>
    <w:multiLevelType w:val="hybridMultilevel"/>
    <w:tmpl w:val="E1BEFB94"/>
    <w:styleLink w:val="111111111"/>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3">
    <w:nsid w:val="2C557F61"/>
    <w:multiLevelType w:val="hybridMultilevel"/>
    <w:tmpl w:val="6764E6CE"/>
    <w:lvl w:ilvl="0" w:tplc="1DDA9506">
      <w:start w:val="1"/>
      <w:numFmt w:val="decimal"/>
      <w:pStyle w:val="a1"/>
      <w:lvlText w:val="%1"/>
      <w:lvlJc w:val="left"/>
      <w:pPr>
        <w:tabs>
          <w:tab w:val="num" w:pos="340"/>
        </w:tabs>
        <w:ind w:firstLine="57"/>
      </w:pPr>
      <w:rPr>
        <w:rFonts w:cs="Times New Roman" w:hint="default"/>
      </w:rPr>
    </w:lvl>
    <w:lvl w:ilvl="1" w:tplc="04190011"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4">
    <w:nsid w:val="49643F15"/>
    <w:multiLevelType w:val="hybridMultilevel"/>
    <w:tmpl w:val="51220E92"/>
    <w:styleLink w:val="1ai111"/>
    <w:lvl w:ilvl="0" w:tplc="AB3A818C">
      <w:start w:val="1"/>
      <w:numFmt w:val="decimal"/>
      <w:lvlText w:val="%1."/>
      <w:lvlJc w:val="left"/>
      <w:pPr>
        <w:tabs>
          <w:tab w:val="num" w:pos="2448"/>
        </w:tabs>
        <w:ind w:left="2448" w:hanging="1368"/>
      </w:pPr>
      <w:rPr>
        <w:rFonts w:cs="Times New Roman" w:hint="default"/>
      </w:rPr>
    </w:lvl>
    <w:lvl w:ilvl="1" w:tplc="04190003" w:tentative="1">
      <w:start w:val="1"/>
      <w:numFmt w:val="lowerLetter"/>
      <w:lvlText w:val="%2."/>
      <w:lvlJc w:val="left"/>
      <w:pPr>
        <w:tabs>
          <w:tab w:val="num" w:pos="2160"/>
        </w:tabs>
        <w:ind w:left="2160" w:hanging="360"/>
      </w:pPr>
      <w:rPr>
        <w:rFonts w:cs="Times New Roman"/>
      </w:rPr>
    </w:lvl>
    <w:lvl w:ilvl="2" w:tplc="04190005" w:tentative="1">
      <w:start w:val="1"/>
      <w:numFmt w:val="lowerRoman"/>
      <w:lvlText w:val="%3."/>
      <w:lvlJc w:val="right"/>
      <w:pPr>
        <w:tabs>
          <w:tab w:val="num" w:pos="2880"/>
        </w:tabs>
        <w:ind w:left="2880" w:hanging="180"/>
      </w:pPr>
      <w:rPr>
        <w:rFonts w:cs="Times New Roman"/>
      </w:rPr>
    </w:lvl>
    <w:lvl w:ilvl="3" w:tplc="04190001" w:tentative="1">
      <w:start w:val="1"/>
      <w:numFmt w:val="decimal"/>
      <w:lvlText w:val="%4."/>
      <w:lvlJc w:val="left"/>
      <w:pPr>
        <w:tabs>
          <w:tab w:val="num" w:pos="3600"/>
        </w:tabs>
        <w:ind w:left="3600" w:hanging="360"/>
      </w:pPr>
      <w:rPr>
        <w:rFonts w:cs="Times New Roman"/>
      </w:rPr>
    </w:lvl>
    <w:lvl w:ilvl="4" w:tplc="04190003" w:tentative="1">
      <w:start w:val="1"/>
      <w:numFmt w:val="lowerLetter"/>
      <w:lvlText w:val="%5."/>
      <w:lvlJc w:val="left"/>
      <w:pPr>
        <w:tabs>
          <w:tab w:val="num" w:pos="4320"/>
        </w:tabs>
        <w:ind w:left="4320" w:hanging="360"/>
      </w:pPr>
      <w:rPr>
        <w:rFonts w:cs="Times New Roman"/>
      </w:rPr>
    </w:lvl>
    <w:lvl w:ilvl="5" w:tplc="04190005" w:tentative="1">
      <w:start w:val="1"/>
      <w:numFmt w:val="lowerRoman"/>
      <w:lvlText w:val="%6."/>
      <w:lvlJc w:val="right"/>
      <w:pPr>
        <w:tabs>
          <w:tab w:val="num" w:pos="5040"/>
        </w:tabs>
        <w:ind w:left="5040" w:hanging="180"/>
      </w:pPr>
      <w:rPr>
        <w:rFonts w:cs="Times New Roman"/>
      </w:rPr>
    </w:lvl>
    <w:lvl w:ilvl="6" w:tplc="04190001" w:tentative="1">
      <w:start w:val="1"/>
      <w:numFmt w:val="decimal"/>
      <w:lvlText w:val="%7."/>
      <w:lvlJc w:val="left"/>
      <w:pPr>
        <w:tabs>
          <w:tab w:val="num" w:pos="5760"/>
        </w:tabs>
        <w:ind w:left="5760" w:hanging="360"/>
      </w:pPr>
      <w:rPr>
        <w:rFonts w:cs="Times New Roman"/>
      </w:rPr>
    </w:lvl>
    <w:lvl w:ilvl="7" w:tplc="04190003" w:tentative="1">
      <w:start w:val="1"/>
      <w:numFmt w:val="lowerLetter"/>
      <w:lvlText w:val="%8."/>
      <w:lvlJc w:val="left"/>
      <w:pPr>
        <w:tabs>
          <w:tab w:val="num" w:pos="6480"/>
        </w:tabs>
        <w:ind w:left="6480" w:hanging="360"/>
      </w:pPr>
      <w:rPr>
        <w:rFonts w:cs="Times New Roman"/>
      </w:rPr>
    </w:lvl>
    <w:lvl w:ilvl="8" w:tplc="04190005" w:tentative="1">
      <w:start w:val="1"/>
      <w:numFmt w:val="lowerRoman"/>
      <w:lvlText w:val="%9."/>
      <w:lvlJc w:val="right"/>
      <w:pPr>
        <w:tabs>
          <w:tab w:val="num" w:pos="7200"/>
        </w:tabs>
        <w:ind w:left="7200" w:hanging="180"/>
      </w:pPr>
      <w:rPr>
        <w:rFonts w:cs="Times New Roman"/>
      </w:rPr>
    </w:lvl>
  </w:abstractNum>
  <w:abstractNum w:abstractNumId="15">
    <w:nsid w:val="4BDF68B4"/>
    <w:multiLevelType w:val="multilevel"/>
    <w:tmpl w:val="0419001F"/>
    <w:styleLink w:val="1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6">
    <w:nsid w:val="4F65195B"/>
    <w:multiLevelType w:val="multilevel"/>
    <w:tmpl w:val="16A8B17E"/>
    <w:lvl w:ilvl="0">
      <w:start w:val="1"/>
      <w:numFmt w:val="decimal"/>
      <w:pStyle w:val="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17">
    <w:nsid w:val="59E60585"/>
    <w:multiLevelType w:val="hybridMultilevel"/>
    <w:tmpl w:val="E78C7934"/>
    <w:lvl w:ilvl="0" w:tplc="A88A4AE0">
      <w:numFmt w:val="decimal"/>
      <w:lvlText w:val=""/>
      <w:lvlJc w:val="left"/>
      <w:rPr>
        <w:rFonts w:cs="Times New Roman"/>
      </w:rPr>
    </w:lvl>
    <w:lvl w:ilvl="1" w:tplc="04190003">
      <w:numFmt w:val="decimal"/>
      <w:pStyle w:val="11"/>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18">
    <w:nsid w:val="5BCA28B8"/>
    <w:multiLevelType w:val="multilevel"/>
    <w:tmpl w:val="509495EA"/>
    <w:lvl w:ilvl="0">
      <w:numFmt w:val="decimal"/>
      <w:lvlText w:val=""/>
      <w:lvlJc w:val="left"/>
      <w:rPr>
        <w:rFonts w:cs="Times New Roman"/>
      </w:rPr>
    </w:lvl>
    <w:lvl w:ilvl="1">
      <w:numFmt w:val="decimal"/>
      <w:pStyle w:val="a2"/>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5C852E36"/>
    <w:multiLevelType w:val="hybridMultilevel"/>
    <w:tmpl w:val="F9B888F8"/>
    <w:lvl w:ilvl="0" w:tplc="739A3D8C">
      <w:numFmt w:val="decimal"/>
      <w:pStyle w:val="S2"/>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20">
    <w:nsid w:val="62576E66"/>
    <w:multiLevelType w:val="multilevel"/>
    <w:tmpl w:val="45868A8C"/>
    <w:lvl w:ilvl="0">
      <w:start w:val="1"/>
      <w:numFmt w:val="decimal"/>
      <w:pStyle w:val="S1"/>
      <w:lvlText w:val="%1."/>
      <w:lvlJc w:val="left"/>
      <w:pPr>
        <w:ind w:left="360" w:hanging="360"/>
      </w:pPr>
    </w:lvl>
    <w:lvl w:ilvl="1">
      <w:start w:val="1"/>
      <w:numFmt w:val="decimal"/>
      <w:pStyle w:val="S20"/>
      <w:lvlText w:val="%1.%2."/>
      <w:lvlJc w:val="left"/>
      <w:pPr>
        <w:ind w:left="792" w:hanging="432"/>
      </w:pPr>
    </w:lvl>
    <w:lvl w:ilvl="2">
      <w:start w:val="1"/>
      <w:numFmt w:val="decimal"/>
      <w:pStyle w:val="S3"/>
      <w:lvlText w:val="%1.%2.%3."/>
      <w:lvlJc w:val="left"/>
      <w:pPr>
        <w:ind w:left="1224" w:hanging="504"/>
      </w:pPr>
    </w:lvl>
    <w:lvl w:ilvl="3">
      <w:start w:val="1"/>
      <w:numFmt w:val="decimal"/>
      <w:pStyle w:val="S4"/>
      <w:lvlText w:val="%1.%2.%3.%4."/>
      <w:lvlJc w:val="left"/>
      <w:pPr>
        <w:ind w:left="1728" w:hanging="648"/>
      </w:pPr>
    </w:lvl>
    <w:lvl w:ilvl="4">
      <w:start w:val="1"/>
      <w:numFmt w:val="decimal"/>
      <w:pStyle w:val="S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647D510E"/>
    <w:multiLevelType w:val="hybridMultilevel"/>
    <w:tmpl w:val="4B1CC2DA"/>
    <w:lvl w:ilvl="0" w:tplc="B406E81A">
      <w:start w:val="65535"/>
      <w:numFmt w:val="bullet"/>
      <w:pStyle w:val="S"/>
      <w:lvlText w:val="–"/>
      <w:lvlJc w:val="left"/>
      <w:pPr>
        <w:ind w:left="1980" w:hanging="360"/>
      </w:pPr>
      <w:rPr>
        <w:rFonts w:ascii="Times New Roman" w:hAnsi="Times New Roman" w:cs="Times New Roman" w:hint="default"/>
      </w:rPr>
    </w:lvl>
    <w:lvl w:ilvl="1" w:tplc="04190003" w:tentative="1">
      <w:start w:val="1"/>
      <w:numFmt w:val="bullet"/>
      <w:lvlText w:val="o"/>
      <w:lvlJc w:val="left"/>
      <w:pPr>
        <w:ind w:left="3060" w:hanging="360"/>
      </w:pPr>
      <w:rPr>
        <w:rFonts w:ascii="Courier New" w:hAnsi="Courier New" w:cs="Courier New" w:hint="default"/>
      </w:rPr>
    </w:lvl>
    <w:lvl w:ilvl="2" w:tplc="04190005" w:tentative="1">
      <w:start w:val="1"/>
      <w:numFmt w:val="bullet"/>
      <w:lvlText w:val=""/>
      <w:lvlJc w:val="left"/>
      <w:pPr>
        <w:ind w:left="3780" w:hanging="360"/>
      </w:pPr>
      <w:rPr>
        <w:rFonts w:ascii="Wingdings" w:hAnsi="Wingdings" w:hint="default"/>
      </w:rPr>
    </w:lvl>
    <w:lvl w:ilvl="3" w:tplc="04190001" w:tentative="1">
      <w:start w:val="1"/>
      <w:numFmt w:val="bullet"/>
      <w:lvlText w:val=""/>
      <w:lvlJc w:val="left"/>
      <w:pPr>
        <w:ind w:left="4500" w:hanging="360"/>
      </w:pPr>
      <w:rPr>
        <w:rFonts w:ascii="Symbol" w:hAnsi="Symbol" w:hint="default"/>
      </w:rPr>
    </w:lvl>
    <w:lvl w:ilvl="4" w:tplc="04190003" w:tentative="1">
      <w:start w:val="1"/>
      <w:numFmt w:val="bullet"/>
      <w:lvlText w:val="o"/>
      <w:lvlJc w:val="left"/>
      <w:pPr>
        <w:ind w:left="5220" w:hanging="360"/>
      </w:pPr>
      <w:rPr>
        <w:rFonts w:ascii="Courier New" w:hAnsi="Courier New" w:cs="Courier New" w:hint="default"/>
      </w:rPr>
    </w:lvl>
    <w:lvl w:ilvl="5" w:tplc="04190005" w:tentative="1">
      <w:start w:val="1"/>
      <w:numFmt w:val="bullet"/>
      <w:lvlText w:val=""/>
      <w:lvlJc w:val="left"/>
      <w:pPr>
        <w:ind w:left="5940" w:hanging="360"/>
      </w:pPr>
      <w:rPr>
        <w:rFonts w:ascii="Wingdings" w:hAnsi="Wingdings" w:hint="default"/>
      </w:rPr>
    </w:lvl>
    <w:lvl w:ilvl="6" w:tplc="04190001" w:tentative="1">
      <w:start w:val="1"/>
      <w:numFmt w:val="bullet"/>
      <w:lvlText w:val=""/>
      <w:lvlJc w:val="left"/>
      <w:pPr>
        <w:ind w:left="6660" w:hanging="360"/>
      </w:pPr>
      <w:rPr>
        <w:rFonts w:ascii="Symbol" w:hAnsi="Symbol" w:hint="default"/>
      </w:rPr>
    </w:lvl>
    <w:lvl w:ilvl="7" w:tplc="04190003" w:tentative="1">
      <w:start w:val="1"/>
      <w:numFmt w:val="bullet"/>
      <w:lvlText w:val="o"/>
      <w:lvlJc w:val="left"/>
      <w:pPr>
        <w:ind w:left="7380" w:hanging="360"/>
      </w:pPr>
      <w:rPr>
        <w:rFonts w:ascii="Courier New" w:hAnsi="Courier New" w:cs="Courier New" w:hint="default"/>
      </w:rPr>
    </w:lvl>
    <w:lvl w:ilvl="8" w:tplc="04190005" w:tentative="1">
      <w:start w:val="1"/>
      <w:numFmt w:val="bullet"/>
      <w:lvlText w:val=""/>
      <w:lvlJc w:val="left"/>
      <w:pPr>
        <w:ind w:left="8100" w:hanging="360"/>
      </w:pPr>
      <w:rPr>
        <w:rFonts w:ascii="Wingdings" w:hAnsi="Wingdings" w:hint="default"/>
      </w:rPr>
    </w:lvl>
  </w:abstractNum>
  <w:abstractNum w:abstractNumId="22">
    <w:nsid w:val="6646532C"/>
    <w:multiLevelType w:val="hybridMultilevel"/>
    <w:tmpl w:val="83A26272"/>
    <w:lvl w:ilvl="0" w:tplc="E65CD3D0">
      <w:numFmt w:val="decimal"/>
      <w:pStyle w:val="S31"/>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23">
    <w:nsid w:val="70CC008F"/>
    <w:multiLevelType w:val="multilevel"/>
    <w:tmpl w:val="D3A4E860"/>
    <w:lvl w:ilvl="0">
      <w:start w:val="1"/>
      <w:numFmt w:val="decimal"/>
      <w:pStyle w:val="a3"/>
      <w:suff w:val="space"/>
      <w:lvlText w:val="1.%1"/>
      <w:lvlJc w:val="left"/>
      <w:pPr>
        <w:ind w:left="927" w:hanging="360"/>
      </w:pPr>
      <w:rPr>
        <w:rFonts w:cs="Times New Roman" w:hint="default"/>
        <w:b w:val="0"/>
        <w:i/>
        <w:iCs w:val="0"/>
        <w:caps w:val="0"/>
        <w:smallCaps w:val="0"/>
        <w:strike w:val="0"/>
        <w:dstrike w:val="0"/>
        <w:outline w:val="0"/>
        <w:shadow w:val="0"/>
        <w:emboss w:val="0"/>
        <w:imprint w:val="0"/>
        <w:vanish w:val="0"/>
        <w:spacing w:val="0"/>
        <w:kern w:val="0"/>
        <w:position w:val="0"/>
        <w:sz w:val="24"/>
        <w:szCs w:val="24"/>
        <w:u w:val="none"/>
        <w:vertAlign w:val="baseline"/>
      </w:rPr>
    </w:lvl>
    <w:lvl w:ilvl="1">
      <w:start w:val="1"/>
      <w:numFmt w:val="decimal"/>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num w:numId="1">
    <w:abstractNumId w:val="20"/>
  </w:num>
  <w:num w:numId="2">
    <w:abstractNumId w:val="21"/>
  </w:num>
  <w:num w:numId="3">
    <w:abstractNumId w:val="10"/>
  </w:num>
  <w:num w:numId="4">
    <w:abstractNumId w:val="7"/>
  </w:num>
  <w:num w:numId="5">
    <w:abstractNumId w:val="8"/>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3"/>
  </w:num>
  <w:num w:numId="14">
    <w:abstractNumId w:val="16"/>
  </w:num>
  <w:num w:numId="15">
    <w:abstractNumId w:val="23"/>
  </w:num>
  <w:num w:numId="16">
    <w:abstractNumId w:val="9"/>
  </w:num>
  <w:num w:numId="17">
    <w:abstractNumId w:val="11"/>
  </w:num>
  <w:num w:numId="18">
    <w:abstractNumId w:val="15"/>
  </w:num>
  <w:num w:numId="19">
    <w:abstractNumId w:val="14"/>
  </w:num>
  <w:num w:numId="20">
    <w:abstractNumId w:val="12"/>
  </w:num>
  <w:num w:numId="21">
    <w:abstractNumId w:val="1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19"/>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F6E1E"/>
    <w:rsid w:val="001F4429"/>
    <w:rsid w:val="003956CF"/>
    <w:rsid w:val="003B4D94"/>
    <w:rsid w:val="005F6E1E"/>
    <w:rsid w:val="009C0E72"/>
    <w:rsid w:val="00C34C86"/>
    <w:rsid w:val="00E245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6D8EBAF0-6D0E-411C-90E8-7CBCE7E32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5F6E1E"/>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
    <w:basedOn w:val="a4"/>
    <w:next w:val="a4"/>
    <w:link w:val="13"/>
    <w:qFormat/>
    <w:rsid w:val="005F6E1E"/>
    <w:pPr>
      <w:keepNext/>
      <w:jc w:val="center"/>
      <w:outlineLvl w:val="0"/>
    </w:pPr>
    <w:rPr>
      <w:b/>
      <w:sz w:val="28"/>
      <w:szCs w:val="20"/>
    </w:rPr>
  </w:style>
  <w:style w:type="paragraph" w:styleId="21">
    <w:name w:val="heading 2"/>
    <w:aliases w:val="Знак2 Знак,Знак2 Знак Знак Знак,Знак2 Знак1,Заголовок 2 Знак1,Заголовок 2 Знак Знак,ГЛАВА"/>
    <w:basedOn w:val="a4"/>
    <w:next w:val="a4"/>
    <w:link w:val="22"/>
    <w:qFormat/>
    <w:rsid w:val="005F6E1E"/>
    <w:pPr>
      <w:keepNext/>
      <w:spacing w:before="240" w:after="60"/>
      <w:outlineLvl w:val="1"/>
    </w:pPr>
    <w:rPr>
      <w:rFonts w:ascii="Arial" w:hAnsi="Arial"/>
      <w:b/>
      <w:bCs/>
      <w:i/>
      <w:iCs/>
      <w:sz w:val="28"/>
      <w:szCs w:val="28"/>
    </w:rPr>
  </w:style>
  <w:style w:type="paragraph" w:styleId="31">
    <w:name w:val="heading 3"/>
    <w:aliases w:val="Знак3 Знак,Знак3 Знак Знак Знак,ПодЗаголовок"/>
    <w:basedOn w:val="a4"/>
    <w:next w:val="a4"/>
    <w:link w:val="32"/>
    <w:qFormat/>
    <w:rsid w:val="005F6E1E"/>
    <w:pPr>
      <w:keepNext/>
      <w:outlineLvl w:val="2"/>
    </w:pPr>
    <w:rPr>
      <w:rFonts w:ascii="Arial" w:hAnsi="Arial"/>
      <w:b/>
      <w:bCs/>
      <w:sz w:val="20"/>
      <w:szCs w:val="20"/>
    </w:rPr>
  </w:style>
  <w:style w:type="paragraph" w:styleId="41">
    <w:name w:val="heading 4"/>
    <w:basedOn w:val="a4"/>
    <w:next w:val="a4"/>
    <w:link w:val="42"/>
    <w:qFormat/>
    <w:rsid w:val="005F6E1E"/>
    <w:pPr>
      <w:keepNext/>
      <w:widowControl w:val="0"/>
      <w:spacing w:before="240" w:after="60" w:line="260" w:lineRule="auto"/>
      <w:ind w:firstLine="220"/>
      <w:jc w:val="both"/>
      <w:outlineLvl w:val="3"/>
    </w:pPr>
    <w:rPr>
      <w:b/>
      <w:bCs/>
      <w:sz w:val="28"/>
      <w:szCs w:val="28"/>
    </w:rPr>
  </w:style>
  <w:style w:type="paragraph" w:styleId="51">
    <w:name w:val="heading 5"/>
    <w:basedOn w:val="a4"/>
    <w:next w:val="a4"/>
    <w:link w:val="52"/>
    <w:qFormat/>
    <w:rsid w:val="005F6E1E"/>
    <w:pPr>
      <w:tabs>
        <w:tab w:val="left" w:pos="1701"/>
      </w:tabs>
      <w:spacing w:before="240" w:after="60"/>
      <w:ind w:left="1008" w:hanging="432"/>
      <w:outlineLvl w:val="4"/>
    </w:pPr>
    <w:rPr>
      <w:rFonts w:eastAsia="Calibri"/>
      <w:b/>
      <w:bCs/>
      <w:iCs/>
      <w:sz w:val="22"/>
      <w:szCs w:val="22"/>
    </w:rPr>
  </w:style>
  <w:style w:type="paragraph" w:styleId="6">
    <w:name w:val="heading 6"/>
    <w:basedOn w:val="a4"/>
    <w:next w:val="a4"/>
    <w:link w:val="60"/>
    <w:qFormat/>
    <w:rsid w:val="005F6E1E"/>
    <w:pPr>
      <w:spacing w:before="240" w:after="60"/>
      <w:ind w:left="1152" w:hanging="432"/>
      <w:outlineLvl w:val="5"/>
    </w:pPr>
    <w:rPr>
      <w:rFonts w:eastAsia="Calibri"/>
      <w:b/>
      <w:bCs/>
      <w:sz w:val="22"/>
      <w:szCs w:val="22"/>
    </w:rPr>
  </w:style>
  <w:style w:type="paragraph" w:styleId="7">
    <w:name w:val="heading 7"/>
    <w:aliases w:val="Заголовок x.x"/>
    <w:basedOn w:val="a4"/>
    <w:next w:val="a4"/>
    <w:link w:val="70"/>
    <w:qFormat/>
    <w:rsid w:val="005F6E1E"/>
    <w:pPr>
      <w:spacing w:before="240" w:after="60"/>
      <w:ind w:left="1296" w:hanging="288"/>
      <w:outlineLvl w:val="6"/>
    </w:pPr>
    <w:rPr>
      <w:rFonts w:eastAsia="Calibri"/>
    </w:rPr>
  </w:style>
  <w:style w:type="paragraph" w:styleId="8">
    <w:name w:val="heading 8"/>
    <w:basedOn w:val="a4"/>
    <w:next w:val="a4"/>
    <w:link w:val="80"/>
    <w:qFormat/>
    <w:rsid w:val="005F6E1E"/>
    <w:pPr>
      <w:spacing w:before="240" w:after="60"/>
      <w:ind w:left="1440" w:hanging="432"/>
      <w:outlineLvl w:val="7"/>
    </w:pPr>
    <w:rPr>
      <w:rFonts w:eastAsia="Calibri"/>
      <w:i/>
      <w:iCs/>
    </w:rPr>
  </w:style>
  <w:style w:type="paragraph" w:styleId="9">
    <w:name w:val="heading 9"/>
    <w:basedOn w:val="a4"/>
    <w:next w:val="a4"/>
    <w:link w:val="90"/>
    <w:qFormat/>
    <w:rsid w:val="005F6E1E"/>
    <w:pPr>
      <w:spacing w:before="240" w:after="60"/>
      <w:ind w:left="1584" w:hanging="144"/>
      <w:outlineLvl w:val="8"/>
    </w:pPr>
    <w:rPr>
      <w:rFonts w:ascii="Arial" w:eastAsia="Calibri" w:hAnsi="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3">
    <w:name w:val="Заголовок 1 Знак"/>
    <w:aliases w:val="Заголовок 1 Знак Знак Знак1,Заголовок 1 Знак Знак Знак Знак"/>
    <w:basedOn w:val="a5"/>
    <w:link w:val="12"/>
    <w:rsid w:val="005F6E1E"/>
    <w:rPr>
      <w:rFonts w:ascii="Times New Roman" w:eastAsia="Times New Roman" w:hAnsi="Times New Roman" w:cs="Times New Roman"/>
      <w:b/>
      <w:sz w:val="28"/>
      <w:szCs w:val="20"/>
    </w:rPr>
  </w:style>
  <w:style w:type="character" w:customStyle="1" w:styleId="22">
    <w:name w:val="Заголовок 2 Знак"/>
    <w:aliases w:val="Знак2 Знак Знак,Знак2 Знак Знак Знак Знак,Знак2 Знак1 Знак,Заголовок 2 Знак1 Знак,Заголовок 2 Знак Знак Знак,ГЛАВА Знак"/>
    <w:basedOn w:val="a5"/>
    <w:link w:val="21"/>
    <w:rsid w:val="005F6E1E"/>
    <w:rPr>
      <w:rFonts w:ascii="Arial" w:eastAsia="Times New Roman" w:hAnsi="Arial" w:cs="Times New Roman"/>
      <w:b/>
      <w:bCs/>
      <w:i/>
      <w:iCs/>
      <w:sz w:val="28"/>
      <w:szCs w:val="28"/>
    </w:rPr>
  </w:style>
  <w:style w:type="character" w:customStyle="1" w:styleId="32">
    <w:name w:val="Заголовок 3 Знак"/>
    <w:aliases w:val="Знак3 Знак Знак,Знак3 Знак Знак Знак Знак,ПодЗаголовок Знак"/>
    <w:basedOn w:val="a5"/>
    <w:link w:val="31"/>
    <w:rsid w:val="005F6E1E"/>
    <w:rPr>
      <w:rFonts w:ascii="Arial" w:eastAsia="Times New Roman" w:hAnsi="Arial" w:cs="Times New Roman"/>
      <w:b/>
      <w:bCs/>
      <w:sz w:val="20"/>
      <w:szCs w:val="20"/>
    </w:rPr>
  </w:style>
  <w:style w:type="character" w:customStyle="1" w:styleId="42">
    <w:name w:val="Заголовок 4 Знак"/>
    <w:basedOn w:val="a5"/>
    <w:link w:val="41"/>
    <w:rsid w:val="005F6E1E"/>
    <w:rPr>
      <w:rFonts w:ascii="Times New Roman" w:eastAsia="Times New Roman" w:hAnsi="Times New Roman" w:cs="Times New Roman"/>
      <w:b/>
      <w:bCs/>
      <w:sz w:val="28"/>
      <w:szCs w:val="28"/>
    </w:rPr>
  </w:style>
  <w:style w:type="character" w:customStyle="1" w:styleId="52">
    <w:name w:val="Заголовок 5 Знак"/>
    <w:basedOn w:val="a5"/>
    <w:link w:val="51"/>
    <w:rsid w:val="005F6E1E"/>
    <w:rPr>
      <w:rFonts w:ascii="Times New Roman" w:eastAsia="Calibri" w:hAnsi="Times New Roman" w:cs="Times New Roman"/>
      <w:b/>
      <w:bCs/>
      <w:iCs/>
    </w:rPr>
  </w:style>
  <w:style w:type="character" w:customStyle="1" w:styleId="60">
    <w:name w:val="Заголовок 6 Знак"/>
    <w:basedOn w:val="a5"/>
    <w:link w:val="6"/>
    <w:rsid w:val="005F6E1E"/>
    <w:rPr>
      <w:rFonts w:ascii="Times New Roman" w:eastAsia="Calibri" w:hAnsi="Times New Roman" w:cs="Times New Roman"/>
      <w:b/>
      <w:bCs/>
    </w:rPr>
  </w:style>
  <w:style w:type="character" w:customStyle="1" w:styleId="70">
    <w:name w:val="Заголовок 7 Знак"/>
    <w:aliases w:val="Заголовок x.x Знак"/>
    <w:basedOn w:val="a5"/>
    <w:link w:val="7"/>
    <w:rsid w:val="005F6E1E"/>
    <w:rPr>
      <w:rFonts w:ascii="Times New Roman" w:eastAsia="Calibri" w:hAnsi="Times New Roman" w:cs="Times New Roman"/>
      <w:sz w:val="24"/>
      <w:szCs w:val="24"/>
    </w:rPr>
  </w:style>
  <w:style w:type="character" w:customStyle="1" w:styleId="80">
    <w:name w:val="Заголовок 8 Знак"/>
    <w:basedOn w:val="a5"/>
    <w:link w:val="8"/>
    <w:rsid w:val="005F6E1E"/>
    <w:rPr>
      <w:rFonts w:ascii="Times New Roman" w:eastAsia="Calibri" w:hAnsi="Times New Roman" w:cs="Times New Roman"/>
      <w:i/>
      <w:iCs/>
      <w:sz w:val="24"/>
      <w:szCs w:val="24"/>
    </w:rPr>
  </w:style>
  <w:style w:type="character" w:customStyle="1" w:styleId="90">
    <w:name w:val="Заголовок 9 Знак"/>
    <w:basedOn w:val="a5"/>
    <w:link w:val="9"/>
    <w:rsid w:val="005F6E1E"/>
    <w:rPr>
      <w:rFonts w:ascii="Arial" w:eastAsia="Calibri" w:hAnsi="Arial" w:cs="Times New Roman"/>
    </w:rPr>
  </w:style>
  <w:style w:type="table" w:customStyle="1" w:styleId="33">
    <w:name w:val="Стиль таблицы3"/>
    <w:basedOn w:val="a6"/>
    <w:rsid w:val="005F6E1E"/>
    <w:pPr>
      <w:spacing w:after="0" w:line="240" w:lineRule="auto"/>
      <w:jc w:val="center"/>
    </w:pPr>
    <w:rPr>
      <w:rFonts w:ascii="Times New Roman" w:eastAsia="Times New Roman" w:hAnsi="Times New Roman" w:cs="Times New Roman"/>
      <w:color w:val="00FF00"/>
      <w:sz w:val="20"/>
      <w:szCs w:val="20"/>
      <w:lang w:eastAsia="ru-RU"/>
    </w:rPr>
    <w:tblPr>
      <w:tblStyleRowBandSize w:val="1"/>
      <w:tblBorders>
        <w:insideH w:val="single" w:sz="18" w:space="0" w:color="FFFFFF"/>
        <w:insideV w:val="single" w:sz="18" w:space="0" w:color="FFFFFF"/>
      </w:tblBorders>
    </w:tblPr>
    <w:tcPr>
      <w:shd w:val="clear" w:color="auto" w:fill="FFFF00"/>
      <w:vAlign w:val="center"/>
    </w:tc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onsTitle">
    <w:name w:val="ConsTitle"/>
    <w:rsid w:val="005F6E1E"/>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4">
    <w:name w:val="Основной текст1"/>
    <w:rsid w:val="005F6E1E"/>
    <w:pPr>
      <w:spacing w:after="0" w:line="240" w:lineRule="auto"/>
    </w:pPr>
    <w:rPr>
      <w:rFonts w:ascii="Times New Roman" w:eastAsia="Times New Roman" w:hAnsi="Times New Roman" w:cs="Times New Roman"/>
      <w:snapToGrid w:val="0"/>
      <w:color w:val="000000"/>
      <w:sz w:val="24"/>
      <w:szCs w:val="20"/>
      <w:lang w:eastAsia="ru-RU"/>
    </w:rPr>
  </w:style>
  <w:style w:type="table" w:styleId="a8">
    <w:name w:val="Table Grid"/>
    <w:basedOn w:val="a6"/>
    <w:rsid w:val="005F6E1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Знак"/>
    <w:basedOn w:val="a4"/>
    <w:rsid w:val="005F6E1E"/>
    <w:pPr>
      <w:spacing w:after="160" w:line="240" w:lineRule="exact"/>
    </w:pPr>
    <w:rPr>
      <w:rFonts w:ascii="Verdana" w:hAnsi="Verdana"/>
      <w:sz w:val="20"/>
      <w:szCs w:val="20"/>
      <w:lang w:val="en-US" w:eastAsia="en-US"/>
    </w:rPr>
  </w:style>
  <w:style w:type="paragraph" w:styleId="aa">
    <w:name w:val="Balloon Text"/>
    <w:aliases w:val=" Знак5"/>
    <w:basedOn w:val="a4"/>
    <w:link w:val="ab"/>
    <w:rsid w:val="005F6E1E"/>
    <w:rPr>
      <w:rFonts w:ascii="Tahoma" w:hAnsi="Tahoma"/>
      <w:sz w:val="16"/>
      <w:szCs w:val="16"/>
    </w:rPr>
  </w:style>
  <w:style w:type="character" w:customStyle="1" w:styleId="ab">
    <w:name w:val="Текст выноски Знак"/>
    <w:aliases w:val=" Знак5 Знак"/>
    <w:basedOn w:val="a5"/>
    <w:link w:val="aa"/>
    <w:rsid w:val="005F6E1E"/>
    <w:rPr>
      <w:rFonts w:ascii="Tahoma" w:eastAsia="Times New Roman" w:hAnsi="Tahoma" w:cs="Times New Roman"/>
      <w:sz w:val="16"/>
      <w:szCs w:val="16"/>
    </w:rPr>
  </w:style>
  <w:style w:type="paragraph" w:customStyle="1" w:styleId="CharChar">
    <w:name w:val="Char Char Знак Знак Знак"/>
    <w:basedOn w:val="a4"/>
    <w:rsid w:val="005F6E1E"/>
    <w:pPr>
      <w:autoSpaceDE w:val="0"/>
      <w:autoSpaceDN w:val="0"/>
      <w:spacing w:after="160" w:line="240" w:lineRule="exact"/>
    </w:pPr>
    <w:rPr>
      <w:rFonts w:ascii="Arial" w:hAnsi="Arial" w:cs="Arial"/>
      <w:b/>
      <w:bCs/>
      <w:sz w:val="20"/>
      <w:szCs w:val="20"/>
      <w:lang w:val="en-US" w:eastAsia="de-DE"/>
    </w:rPr>
  </w:style>
  <w:style w:type="paragraph" w:customStyle="1" w:styleId="23">
    <w:name w:val="Знак Знак Знак2 Знак"/>
    <w:basedOn w:val="a4"/>
    <w:rsid w:val="005F6E1E"/>
    <w:pPr>
      <w:widowControl w:val="0"/>
      <w:adjustRightInd w:val="0"/>
      <w:spacing w:after="160" w:line="240" w:lineRule="exact"/>
      <w:jc w:val="right"/>
    </w:pPr>
    <w:rPr>
      <w:sz w:val="20"/>
      <w:szCs w:val="20"/>
      <w:lang w:val="en-GB" w:eastAsia="en-US"/>
    </w:rPr>
  </w:style>
  <w:style w:type="paragraph" w:customStyle="1" w:styleId="CharChar0">
    <w:name w:val="Char Char Знак Знак Знак"/>
    <w:basedOn w:val="a4"/>
    <w:rsid w:val="005F6E1E"/>
    <w:pPr>
      <w:autoSpaceDE w:val="0"/>
      <w:autoSpaceDN w:val="0"/>
      <w:spacing w:after="160" w:line="240" w:lineRule="exact"/>
    </w:pPr>
    <w:rPr>
      <w:rFonts w:ascii="Arial" w:hAnsi="Arial" w:cs="Arial"/>
      <w:b/>
      <w:bCs/>
      <w:sz w:val="20"/>
      <w:szCs w:val="20"/>
      <w:lang w:val="en-US" w:eastAsia="de-DE"/>
    </w:rPr>
  </w:style>
  <w:style w:type="paragraph" w:customStyle="1" w:styleId="S1">
    <w:name w:val="S_Заголовок 1"/>
    <w:basedOn w:val="a4"/>
    <w:autoRedefine/>
    <w:rsid w:val="005F6E1E"/>
    <w:pPr>
      <w:keepNext/>
      <w:pageBreakBefore/>
      <w:numPr>
        <w:numId w:val="1"/>
      </w:numPr>
      <w:suppressAutoHyphens/>
      <w:spacing w:before="120" w:after="120"/>
      <w:ind w:left="0" w:firstLine="0"/>
      <w:jc w:val="center"/>
    </w:pPr>
    <w:rPr>
      <w:b/>
      <w:caps/>
      <w:lang w:eastAsia="ar-SA"/>
    </w:rPr>
  </w:style>
  <w:style w:type="paragraph" w:customStyle="1" w:styleId="S20">
    <w:name w:val="S_Заголовок 2"/>
    <w:basedOn w:val="a4"/>
    <w:autoRedefine/>
    <w:rsid w:val="005F6E1E"/>
    <w:pPr>
      <w:keepNext/>
      <w:numPr>
        <w:ilvl w:val="1"/>
        <w:numId w:val="1"/>
      </w:numPr>
      <w:suppressAutoHyphens/>
      <w:spacing w:before="120" w:after="120"/>
      <w:ind w:left="0" w:firstLine="709"/>
      <w:jc w:val="both"/>
    </w:pPr>
    <w:rPr>
      <w:b/>
      <w:lang w:eastAsia="ar-SA"/>
    </w:rPr>
  </w:style>
  <w:style w:type="paragraph" w:customStyle="1" w:styleId="S3">
    <w:name w:val="S_Заголовок 3"/>
    <w:basedOn w:val="S20"/>
    <w:autoRedefine/>
    <w:rsid w:val="005F6E1E"/>
    <w:pPr>
      <w:numPr>
        <w:ilvl w:val="2"/>
      </w:numPr>
    </w:pPr>
    <w:rPr>
      <w:b w:val="0"/>
      <w:u w:val="single"/>
    </w:rPr>
  </w:style>
  <w:style w:type="paragraph" w:customStyle="1" w:styleId="S4">
    <w:name w:val="S_Заголовок 4"/>
    <w:basedOn w:val="S3"/>
    <w:link w:val="S40"/>
    <w:autoRedefine/>
    <w:rsid w:val="005F6E1E"/>
    <w:pPr>
      <w:numPr>
        <w:ilvl w:val="3"/>
      </w:numPr>
      <w:tabs>
        <w:tab w:val="left" w:pos="1560"/>
      </w:tabs>
    </w:pPr>
    <w:rPr>
      <w:i/>
    </w:rPr>
  </w:style>
  <w:style w:type="paragraph" w:customStyle="1" w:styleId="S">
    <w:name w:val="S_Маркированный"/>
    <w:basedOn w:val="a4"/>
    <w:link w:val="S10"/>
    <w:autoRedefine/>
    <w:qFormat/>
    <w:rsid w:val="005F6E1E"/>
    <w:pPr>
      <w:numPr>
        <w:numId w:val="2"/>
      </w:numPr>
      <w:tabs>
        <w:tab w:val="left" w:pos="992"/>
      </w:tabs>
      <w:suppressAutoHyphens/>
      <w:ind w:left="0" w:firstLine="709"/>
      <w:jc w:val="both"/>
    </w:pPr>
    <w:rPr>
      <w:w w:val="109"/>
      <w:lang w:eastAsia="ar-SA"/>
    </w:rPr>
  </w:style>
  <w:style w:type="paragraph" w:customStyle="1" w:styleId="S0">
    <w:name w:val="S_Обычный"/>
    <w:basedOn w:val="a4"/>
    <w:link w:val="S6"/>
    <w:autoRedefine/>
    <w:qFormat/>
    <w:rsid w:val="005F6E1E"/>
    <w:pPr>
      <w:tabs>
        <w:tab w:val="left" w:pos="1080"/>
      </w:tabs>
      <w:suppressAutoHyphens/>
      <w:ind w:firstLine="1069"/>
      <w:jc w:val="center"/>
    </w:pPr>
    <w:rPr>
      <w:b/>
      <w:w w:val="109"/>
      <w:sz w:val="28"/>
      <w:szCs w:val="28"/>
      <w:lang w:eastAsia="ar-SA"/>
    </w:rPr>
  </w:style>
  <w:style w:type="paragraph" w:customStyle="1" w:styleId="S5">
    <w:name w:val="S_Заголовок 5"/>
    <w:basedOn w:val="S4"/>
    <w:rsid w:val="005F6E1E"/>
    <w:pPr>
      <w:numPr>
        <w:ilvl w:val="4"/>
      </w:numPr>
    </w:pPr>
  </w:style>
  <w:style w:type="paragraph" w:customStyle="1" w:styleId="11Char">
    <w:name w:val="Знак1 Знак Знак Знак Знак Знак Знак Знак Знак1 Char"/>
    <w:basedOn w:val="a4"/>
    <w:rsid w:val="005F6E1E"/>
    <w:pPr>
      <w:spacing w:after="160" w:line="240" w:lineRule="exact"/>
    </w:pPr>
    <w:rPr>
      <w:rFonts w:ascii="Verdana" w:hAnsi="Verdana"/>
      <w:sz w:val="20"/>
      <w:szCs w:val="20"/>
      <w:lang w:val="en-US" w:eastAsia="en-US"/>
    </w:rPr>
  </w:style>
  <w:style w:type="paragraph" w:customStyle="1" w:styleId="ConsPlusNormal">
    <w:name w:val="ConsPlusNormal"/>
    <w:link w:val="ConsPlusNormal0"/>
    <w:rsid w:val="005F6E1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kstob">
    <w:name w:val="tekstob"/>
    <w:basedOn w:val="a4"/>
    <w:rsid w:val="005F6E1E"/>
    <w:pPr>
      <w:spacing w:before="100" w:beforeAutospacing="1" w:after="100" w:afterAutospacing="1"/>
    </w:pPr>
  </w:style>
  <w:style w:type="paragraph" w:styleId="ac">
    <w:name w:val="No Spacing"/>
    <w:qFormat/>
    <w:rsid w:val="005F6E1E"/>
    <w:pPr>
      <w:spacing w:after="0" w:line="240" w:lineRule="auto"/>
    </w:pPr>
    <w:rPr>
      <w:rFonts w:ascii="Calibri" w:eastAsia="Calibri" w:hAnsi="Calibri" w:cs="Times New Roman"/>
    </w:rPr>
  </w:style>
  <w:style w:type="character" w:customStyle="1" w:styleId="ad">
    <w:name w:val="Название Знак"/>
    <w:link w:val="ae"/>
    <w:locked/>
    <w:rsid w:val="005F6E1E"/>
    <w:rPr>
      <w:b/>
      <w:bCs/>
      <w:sz w:val="28"/>
      <w:szCs w:val="24"/>
      <w:lang w:eastAsia="ru-RU"/>
    </w:rPr>
  </w:style>
  <w:style w:type="paragraph" w:styleId="ae">
    <w:name w:val="Title"/>
    <w:basedOn w:val="a4"/>
    <w:link w:val="ad"/>
    <w:qFormat/>
    <w:rsid w:val="005F6E1E"/>
    <w:pPr>
      <w:jc w:val="center"/>
    </w:pPr>
    <w:rPr>
      <w:rFonts w:asciiTheme="minorHAnsi" w:eastAsiaTheme="minorHAnsi" w:hAnsiTheme="minorHAnsi" w:cstheme="minorBidi"/>
      <w:b/>
      <w:bCs/>
      <w:sz w:val="28"/>
    </w:rPr>
  </w:style>
  <w:style w:type="character" w:customStyle="1" w:styleId="15">
    <w:name w:val="Название Знак1"/>
    <w:basedOn w:val="a5"/>
    <w:uiPriority w:val="10"/>
    <w:rsid w:val="005F6E1E"/>
    <w:rPr>
      <w:rFonts w:asciiTheme="majorHAnsi" w:eastAsiaTheme="majorEastAsia" w:hAnsiTheme="majorHAnsi" w:cstheme="majorBidi"/>
      <w:color w:val="17365D" w:themeColor="text2" w:themeShade="BF"/>
      <w:spacing w:val="5"/>
      <w:kern w:val="28"/>
      <w:sz w:val="52"/>
      <w:szCs w:val="52"/>
      <w:lang w:eastAsia="ru-RU"/>
    </w:rPr>
  </w:style>
  <w:style w:type="character" w:styleId="af">
    <w:name w:val="Hyperlink"/>
    <w:rsid w:val="005F6E1E"/>
    <w:rPr>
      <w:rFonts w:cs="Times New Roman"/>
      <w:b/>
      <w:color w:val="0000FF"/>
      <w:sz w:val="22"/>
      <w:u w:val="single"/>
      <w:lang w:val="en-US" w:eastAsia="en-US"/>
    </w:rPr>
  </w:style>
  <w:style w:type="paragraph" w:styleId="34">
    <w:name w:val="Body Text 3"/>
    <w:basedOn w:val="a4"/>
    <w:link w:val="35"/>
    <w:rsid w:val="005F6E1E"/>
    <w:pPr>
      <w:widowControl w:val="0"/>
      <w:spacing w:line="220" w:lineRule="auto"/>
      <w:ind w:right="600"/>
      <w:jc w:val="center"/>
    </w:pPr>
    <w:rPr>
      <w:sz w:val="28"/>
      <w:szCs w:val="20"/>
    </w:rPr>
  </w:style>
  <w:style w:type="character" w:customStyle="1" w:styleId="35">
    <w:name w:val="Основной текст 3 Знак"/>
    <w:basedOn w:val="a5"/>
    <w:link w:val="34"/>
    <w:rsid w:val="005F6E1E"/>
    <w:rPr>
      <w:rFonts w:ascii="Times New Roman" w:eastAsia="Times New Roman" w:hAnsi="Times New Roman" w:cs="Times New Roman"/>
      <w:sz w:val="28"/>
      <w:szCs w:val="20"/>
    </w:rPr>
  </w:style>
  <w:style w:type="paragraph" w:styleId="af0">
    <w:name w:val="List Paragraph"/>
    <w:basedOn w:val="a4"/>
    <w:uiPriority w:val="34"/>
    <w:qFormat/>
    <w:rsid w:val="005F6E1E"/>
    <w:pPr>
      <w:spacing w:after="200" w:line="276" w:lineRule="auto"/>
      <w:ind w:left="720"/>
      <w:contextualSpacing/>
    </w:pPr>
    <w:rPr>
      <w:rFonts w:ascii="Calibri" w:eastAsia="Calibri" w:hAnsi="Calibri"/>
      <w:sz w:val="22"/>
      <w:szCs w:val="22"/>
      <w:lang w:eastAsia="en-US"/>
    </w:rPr>
  </w:style>
  <w:style w:type="paragraph" w:styleId="af1">
    <w:name w:val="Body Text"/>
    <w:aliases w:val="Знак1 Знак Знак Знак Знак,Знак1 Знак,bt Знак,Основной текст Знак Знак,bt,Îñíîâíîé òåêñò Çíàê Çíàê,Iniiaiie oaeno Ciae Ciae,Body Text Char,Òàáë òåêñò,Body Text Char2 Char,Body Text Char1 Char Char"/>
    <w:basedOn w:val="a4"/>
    <w:link w:val="af2"/>
    <w:rsid w:val="005F6E1E"/>
    <w:pPr>
      <w:spacing w:after="120"/>
    </w:pPr>
  </w:style>
  <w:style w:type="character" w:customStyle="1" w:styleId="af2">
    <w:name w:val="Основной текст Знак"/>
    <w:aliases w:val="Знак1 Знак Знак Знак Знак Знак,Знак1 Знак Знак,bt Знак Знак,Основной текст Знак Знак Знак,bt Знак1,Îñíîâíîé òåêñò Çíàê Çíàê Знак,Iniiaiie oaeno Ciae Ciae Знак,Body Text Char Знак,Òàáë òåêñò Знак,Body Text Char2 Char Знак"/>
    <w:basedOn w:val="a5"/>
    <w:link w:val="af1"/>
    <w:rsid w:val="005F6E1E"/>
    <w:rPr>
      <w:rFonts w:ascii="Times New Roman" w:eastAsia="Times New Roman" w:hAnsi="Times New Roman" w:cs="Times New Roman"/>
      <w:sz w:val="24"/>
      <w:szCs w:val="24"/>
    </w:rPr>
  </w:style>
  <w:style w:type="character" w:styleId="af3">
    <w:name w:val="Strong"/>
    <w:qFormat/>
    <w:rsid w:val="005F6E1E"/>
    <w:rPr>
      <w:b/>
      <w:bCs/>
    </w:rPr>
  </w:style>
  <w:style w:type="paragraph" w:styleId="af4">
    <w:name w:val="Normal (Web)"/>
    <w:aliases w:val="Обычный (Web)1 Знак,Обычный (Web)1,Знак Знак Знак Знак Знак Знак,Основной текст с отступом 21,Знак Знак Знак Знак Знак,Знак Знак Знак Знак,Знак Знак Знак Знак Знак Знак Знак Знак Знак Знак Знак"/>
    <w:basedOn w:val="a4"/>
    <w:rsid w:val="005F6E1E"/>
    <w:pPr>
      <w:spacing w:before="100" w:beforeAutospacing="1" w:after="100" w:afterAutospacing="1"/>
    </w:pPr>
  </w:style>
  <w:style w:type="paragraph" w:styleId="HTML">
    <w:name w:val="HTML Preformatted"/>
    <w:basedOn w:val="a4"/>
    <w:link w:val="HTML0"/>
    <w:rsid w:val="005F6E1E"/>
    <w:rPr>
      <w:rFonts w:ascii="Courier New" w:hAnsi="Courier New"/>
      <w:sz w:val="20"/>
      <w:szCs w:val="20"/>
    </w:rPr>
  </w:style>
  <w:style w:type="character" w:customStyle="1" w:styleId="HTML0">
    <w:name w:val="Стандартный HTML Знак"/>
    <w:basedOn w:val="a5"/>
    <w:link w:val="HTML"/>
    <w:rsid w:val="005F6E1E"/>
    <w:rPr>
      <w:rFonts w:ascii="Courier New" w:eastAsia="Times New Roman" w:hAnsi="Courier New" w:cs="Times New Roman"/>
      <w:sz w:val="20"/>
      <w:szCs w:val="20"/>
    </w:rPr>
  </w:style>
  <w:style w:type="numbering" w:customStyle="1" w:styleId="16">
    <w:name w:val="Нет списка1"/>
    <w:next w:val="a7"/>
    <w:uiPriority w:val="99"/>
    <w:semiHidden/>
    <w:unhideWhenUsed/>
    <w:rsid w:val="005F6E1E"/>
  </w:style>
  <w:style w:type="paragraph" w:customStyle="1" w:styleId="ConsNormal">
    <w:name w:val="ConsNormal"/>
    <w:link w:val="ConsNormal0"/>
    <w:rsid w:val="005F6E1E"/>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5">
    <w:name w:val="header"/>
    <w:aliases w:val="ВерхКолонтитул"/>
    <w:basedOn w:val="a4"/>
    <w:link w:val="af6"/>
    <w:rsid w:val="005F6E1E"/>
    <w:pPr>
      <w:widowControl w:val="0"/>
      <w:tabs>
        <w:tab w:val="center" w:pos="4677"/>
        <w:tab w:val="right" w:pos="9355"/>
      </w:tabs>
      <w:spacing w:line="260" w:lineRule="auto"/>
      <w:ind w:firstLine="220"/>
      <w:jc w:val="both"/>
    </w:pPr>
    <w:rPr>
      <w:rFonts w:ascii="Arial" w:hAnsi="Arial"/>
      <w:b/>
      <w:bCs/>
      <w:sz w:val="18"/>
      <w:szCs w:val="18"/>
    </w:rPr>
  </w:style>
  <w:style w:type="character" w:customStyle="1" w:styleId="af6">
    <w:name w:val="Верхний колонтитул Знак"/>
    <w:aliases w:val="ВерхКолонтитул Знак"/>
    <w:basedOn w:val="a5"/>
    <w:link w:val="af5"/>
    <w:rsid w:val="005F6E1E"/>
    <w:rPr>
      <w:rFonts w:ascii="Arial" w:eastAsia="Times New Roman" w:hAnsi="Arial" w:cs="Times New Roman"/>
      <w:b/>
      <w:bCs/>
      <w:sz w:val="18"/>
      <w:szCs w:val="18"/>
    </w:rPr>
  </w:style>
  <w:style w:type="paragraph" w:styleId="af7">
    <w:name w:val="footer"/>
    <w:aliases w:val="Знак61,Знак14"/>
    <w:basedOn w:val="a4"/>
    <w:link w:val="af8"/>
    <w:uiPriority w:val="99"/>
    <w:rsid w:val="005F6E1E"/>
    <w:pPr>
      <w:widowControl w:val="0"/>
      <w:tabs>
        <w:tab w:val="center" w:pos="4677"/>
        <w:tab w:val="right" w:pos="9355"/>
      </w:tabs>
      <w:spacing w:line="260" w:lineRule="auto"/>
      <w:ind w:firstLine="220"/>
      <w:jc w:val="both"/>
    </w:pPr>
    <w:rPr>
      <w:rFonts w:ascii="Arial" w:hAnsi="Arial"/>
      <w:b/>
      <w:bCs/>
      <w:sz w:val="18"/>
      <w:szCs w:val="18"/>
    </w:rPr>
  </w:style>
  <w:style w:type="character" w:customStyle="1" w:styleId="af8">
    <w:name w:val="Нижний колонтитул Знак"/>
    <w:aliases w:val="Знак61 Знак,Знак14 Знак"/>
    <w:basedOn w:val="a5"/>
    <w:link w:val="af7"/>
    <w:uiPriority w:val="99"/>
    <w:rsid w:val="005F6E1E"/>
    <w:rPr>
      <w:rFonts w:ascii="Arial" w:eastAsia="Times New Roman" w:hAnsi="Arial" w:cs="Times New Roman"/>
      <w:b/>
      <w:bCs/>
      <w:sz w:val="18"/>
      <w:szCs w:val="18"/>
    </w:rPr>
  </w:style>
  <w:style w:type="character" w:styleId="af9">
    <w:name w:val="page number"/>
    <w:rsid w:val="005F6E1E"/>
  </w:style>
  <w:style w:type="paragraph" w:customStyle="1" w:styleId="afa">
    <w:name w:val="Знак"/>
    <w:basedOn w:val="a4"/>
    <w:rsid w:val="005F6E1E"/>
    <w:pPr>
      <w:spacing w:line="240" w:lineRule="exact"/>
      <w:jc w:val="both"/>
    </w:pPr>
    <w:rPr>
      <w:rFonts w:ascii="Arial" w:hAnsi="Arial" w:cs="Arial"/>
      <w:lang w:val="en-US" w:eastAsia="en-US"/>
    </w:rPr>
  </w:style>
  <w:style w:type="table" w:customStyle="1" w:styleId="TableGridReport1">
    <w:name w:val="Table Grid Report1"/>
    <w:basedOn w:val="a6"/>
    <w:next w:val="a8"/>
    <w:rsid w:val="005F6E1E"/>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aliases w:val="Table_Footnote_last Знак,Table_Footnote_last Знак Знак,Table_Footnote_last,Текст сноски Знак Знак Знак Знак,Текст сноски Знак Знак Знак,Текст сноски Знак Знак,Текст сноски Знак Знак Знак Знак Знак Знак Знак"/>
    <w:basedOn w:val="a4"/>
    <w:link w:val="afc"/>
    <w:rsid w:val="005F6E1E"/>
    <w:rPr>
      <w:rFonts w:ascii="Arial" w:hAnsi="Arial"/>
      <w:sz w:val="20"/>
      <w:szCs w:val="20"/>
    </w:rPr>
  </w:style>
  <w:style w:type="character" w:customStyle="1" w:styleId="afc">
    <w:name w:val="Текст сноски Знак"/>
    <w:aliases w:val="Table_Footnote_last Знак Знак1,Table_Footnote_last Знак Знак Знак,Table_Footnote_last Знак1,Текст сноски Знак Знак Знак Знак Знак,Текст сноски Знак Знак Знак Знак1,Текст сноски Знак Знак Знак1"/>
    <w:basedOn w:val="a5"/>
    <w:link w:val="afb"/>
    <w:rsid w:val="005F6E1E"/>
    <w:rPr>
      <w:rFonts w:ascii="Arial" w:eastAsia="Times New Roman" w:hAnsi="Arial" w:cs="Times New Roman"/>
      <w:sz w:val="20"/>
      <w:szCs w:val="20"/>
    </w:rPr>
  </w:style>
  <w:style w:type="character" w:customStyle="1" w:styleId="grame">
    <w:name w:val="grame"/>
    <w:rsid w:val="005F6E1E"/>
  </w:style>
  <w:style w:type="paragraph" w:customStyle="1" w:styleId="Heading">
    <w:name w:val="Heading"/>
    <w:rsid w:val="005F6E1E"/>
    <w:pPr>
      <w:widowControl w:val="0"/>
      <w:autoSpaceDE w:val="0"/>
      <w:autoSpaceDN w:val="0"/>
      <w:adjustRightInd w:val="0"/>
      <w:spacing w:after="0" w:line="240" w:lineRule="auto"/>
    </w:pPr>
    <w:rPr>
      <w:rFonts w:ascii="Arial" w:eastAsia="Times New Roman" w:hAnsi="Arial" w:cs="Arial"/>
      <w:b/>
      <w:bCs/>
      <w:lang w:eastAsia="ru-RU"/>
    </w:rPr>
  </w:style>
  <w:style w:type="paragraph" w:styleId="afd">
    <w:name w:val="Plain Text"/>
    <w:basedOn w:val="a4"/>
    <w:link w:val="afe"/>
    <w:rsid w:val="005F6E1E"/>
    <w:rPr>
      <w:rFonts w:ascii="Courier New" w:hAnsi="Courier New"/>
      <w:sz w:val="20"/>
      <w:szCs w:val="20"/>
    </w:rPr>
  </w:style>
  <w:style w:type="character" w:customStyle="1" w:styleId="afe">
    <w:name w:val="Текст Знак"/>
    <w:basedOn w:val="a5"/>
    <w:link w:val="afd"/>
    <w:rsid w:val="005F6E1E"/>
    <w:rPr>
      <w:rFonts w:ascii="Courier New" w:eastAsia="Times New Roman" w:hAnsi="Courier New" w:cs="Times New Roman"/>
      <w:sz w:val="20"/>
      <w:szCs w:val="20"/>
    </w:rPr>
  </w:style>
  <w:style w:type="paragraph" w:customStyle="1" w:styleId="ConsNonformat">
    <w:name w:val="ConsNonformat"/>
    <w:link w:val="ConsNonformat0"/>
    <w:rsid w:val="005F6E1E"/>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spelle">
    <w:name w:val="spelle"/>
    <w:rsid w:val="005F6E1E"/>
  </w:style>
  <w:style w:type="character" w:customStyle="1" w:styleId="ConsPlusNormal0">
    <w:name w:val="ConsPlusNormal Знак"/>
    <w:link w:val="ConsPlusNormal"/>
    <w:locked/>
    <w:rsid w:val="005F6E1E"/>
    <w:rPr>
      <w:rFonts w:ascii="Arial" w:eastAsia="Times New Roman" w:hAnsi="Arial" w:cs="Arial"/>
      <w:sz w:val="20"/>
      <w:szCs w:val="20"/>
      <w:lang w:eastAsia="ru-RU"/>
    </w:rPr>
  </w:style>
  <w:style w:type="character" w:customStyle="1" w:styleId="f">
    <w:name w:val="f"/>
    <w:rsid w:val="005F6E1E"/>
  </w:style>
  <w:style w:type="paragraph" w:styleId="aff">
    <w:name w:val="Body Text Indent"/>
    <w:aliases w:val="Основной текст 1,Основной текст 11"/>
    <w:basedOn w:val="a4"/>
    <w:link w:val="aff0"/>
    <w:rsid w:val="005F6E1E"/>
    <w:pPr>
      <w:spacing w:after="120"/>
      <w:ind w:left="283"/>
    </w:pPr>
    <w:rPr>
      <w:rFonts w:ascii="Arial" w:hAnsi="Arial"/>
    </w:rPr>
  </w:style>
  <w:style w:type="character" w:customStyle="1" w:styleId="aff0">
    <w:name w:val="Основной текст с отступом Знак"/>
    <w:aliases w:val="Основной текст 1 Знак,Основной текст 11 Знак"/>
    <w:basedOn w:val="a5"/>
    <w:link w:val="aff"/>
    <w:rsid w:val="005F6E1E"/>
    <w:rPr>
      <w:rFonts w:ascii="Arial" w:eastAsia="Times New Roman" w:hAnsi="Arial" w:cs="Times New Roman"/>
      <w:sz w:val="24"/>
      <w:szCs w:val="24"/>
    </w:rPr>
  </w:style>
  <w:style w:type="paragraph" w:customStyle="1" w:styleId="FR2">
    <w:name w:val="FR2"/>
    <w:rsid w:val="005F6E1E"/>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paragraph" w:customStyle="1" w:styleId="text">
    <w:name w:val="text"/>
    <w:basedOn w:val="a4"/>
    <w:next w:val="a4"/>
    <w:rsid w:val="005F6E1E"/>
    <w:pPr>
      <w:autoSpaceDE w:val="0"/>
      <w:autoSpaceDN w:val="0"/>
      <w:adjustRightInd w:val="0"/>
      <w:spacing w:before="28" w:after="28"/>
    </w:pPr>
    <w:rPr>
      <w:rFonts w:ascii="Arial" w:hAnsi="Arial" w:cs="Arial"/>
    </w:rPr>
  </w:style>
  <w:style w:type="paragraph" w:styleId="24">
    <w:name w:val="List 2"/>
    <w:basedOn w:val="a4"/>
    <w:rsid w:val="005F6E1E"/>
    <w:pPr>
      <w:ind w:left="566" w:hanging="283"/>
    </w:pPr>
    <w:rPr>
      <w:rFonts w:ascii="Arial" w:hAnsi="Arial" w:cs="Arial"/>
      <w:sz w:val="20"/>
      <w:szCs w:val="20"/>
    </w:rPr>
  </w:style>
  <w:style w:type="paragraph" w:styleId="36">
    <w:name w:val="List 3"/>
    <w:basedOn w:val="a4"/>
    <w:rsid w:val="005F6E1E"/>
    <w:pPr>
      <w:ind w:left="849" w:hanging="283"/>
    </w:pPr>
    <w:rPr>
      <w:rFonts w:ascii="Arial" w:hAnsi="Arial" w:cs="Arial"/>
      <w:sz w:val="20"/>
      <w:szCs w:val="20"/>
    </w:rPr>
  </w:style>
  <w:style w:type="paragraph" w:customStyle="1" w:styleId="17">
    <w:name w:val="Знак1"/>
    <w:basedOn w:val="a4"/>
    <w:rsid w:val="005F6E1E"/>
    <w:pPr>
      <w:spacing w:line="240" w:lineRule="exact"/>
      <w:jc w:val="both"/>
    </w:pPr>
    <w:rPr>
      <w:rFonts w:ascii="Arial" w:hAnsi="Arial" w:cs="Arial"/>
      <w:lang w:val="en-US" w:eastAsia="en-US"/>
    </w:rPr>
  </w:style>
  <w:style w:type="paragraph" w:styleId="25">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4"/>
    <w:link w:val="26"/>
    <w:rsid w:val="005F6E1E"/>
    <w:pPr>
      <w:spacing w:after="120" w:line="480" w:lineRule="auto"/>
      <w:ind w:left="283"/>
    </w:pPr>
    <w:rPr>
      <w:rFonts w:ascii="Arial" w:hAnsi="Arial"/>
    </w:rPr>
  </w:style>
  <w:style w:type="character" w:customStyle="1" w:styleId="26">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5"/>
    <w:link w:val="25"/>
    <w:rsid w:val="005F6E1E"/>
    <w:rPr>
      <w:rFonts w:ascii="Arial" w:eastAsia="Times New Roman" w:hAnsi="Arial" w:cs="Times New Roman"/>
      <w:sz w:val="24"/>
      <w:szCs w:val="24"/>
    </w:rPr>
  </w:style>
  <w:style w:type="paragraph" w:styleId="27">
    <w:name w:val="Body Text 2"/>
    <w:basedOn w:val="a4"/>
    <w:link w:val="28"/>
    <w:rsid w:val="005F6E1E"/>
    <w:pPr>
      <w:spacing w:after="120" w:line="480" w:lineRule="auto"/>
    </w:pPr>
    <w:rPr>
      <w:rFonts w:ascii="Arial" w:hAnsi="Arial"/>
    </w:rPr>
  </w:style>
  <w:style w:type="character" w:customStyle="1" w:styleId="28">
    <w:name w:val="Основной текст 2 Знак"/>
    <w:basedOn w:val="a5"/>
    <w:link w:val="27"/>
    <w:rsid w:val="005F6E1E"/>
    <w:rPr>
      <w:rFonts w:ascii="Arial" w:eastAsia="Times New Roman" w:hAnsi="Arial" w:cs="Times New Roman"/>
      <w:sz w:val="24"/>
      <w:szCs w:val="24"/>
    </w:rPr>
  </w:style>
  <w:style w:type="character" w:customStyle="1" w:styleId="S10">
    <w:name w:val="S_Маркированный Знак1"/>
    <w:link w:val="S"/>
    <w:locked/>
    <w:rsid w:val="005F6E1E"/>
    <w:rPr>
      <w:rFonts w:ascii="Times New Roman" w:eastAsia="Times New Roman" w:hAnsi="Times New Roman" w:cs="Times New Roman"/>
      <w:w w:val="109"/>
      <w:sz w:val="24"/>
      <w:szCs w:val="24"/>
      <w:lang w:eastAsia="ar-SA"/>
    </w:rPr>
  </w:style>
  <w:style w:type="paragraph" w:styleId="aff1">
    <w:name w:val="List Bullet"/>
    <w:basedOn w:val="a4"/>
    <w:rsid w:val="005F6E1E"/>
    <w:pPr>
      <w:ind w:left="1069" w:hanging="360"/>
    </w:pPr>
    <w:rPr>
      <w:rFonts w:ascii="Arial" w:hAnsi="Arial" w:cs="Arial"/>
    </w:rPr>
  </w:style>
  <w:style w:type="character" w:customStyle="1" w:styleId="S6">
    <w:name w:val="S_Обычный Знак"/>
    <w:link w:val="S0"/>
    <w:locked/>
    <w:rsid w:val="005F6E1E"/>
    <w:rPr>
      <w:rFonts w:ascii="Times New Roman" w:eastAsia="Times New Roman" w:hAnsi="Times New Roman" w:cs="Times New Roman"/>
      <w:b/>
      <w:w w:val="109"/>
      <w:sz w:val="28"/>
      <w:szCs w:val="28"/>
      <w:lang w:eastAsia="ar-SA"/>
    </w:rPr>
  </w:style>
  <w:style w:type="paragraph" w:customStyle="1" w:styleId="S7">
    <w:name w:val="S_Таблица"/>
    <w:basedOn w:val="a4"/>
    <w:link w:val="S8"/>
    <w:autoRedefine/>
    <w:rsid w:val="005F6E1E"/>
    <w:pPr>
      <w:widowControl w:val="0"/>
      <w:tabs>
        <w:tab w:val="num" w:pos="1440"/>
      </w:tabs>
      <w:jc w:val="right"/>
    </w:pPr>
    <w:rPr>
      <w:rFonts w:ascii="Arial" w:hAnsi="Arial"/>
      <w:color w:val="008000"/>
    </w:rPr>
  </w:style>
  <w:style w:type="character" w:customStyle="1" w:styleId="S8">
    <w:name w:val="S_Таблица Знак"/>
    <w:link w:val="S7"/>
    <w:locked/>
    <w:rsid w:val="005F6E1E"/>
    <w:rPr>
      <w:rFonts w:ascii="Arial" w:eastAsia="Times New Roman" w:hAnsi="Arial" w:cs="Times New Roman"/>
      <w:color w:val="008000"/>
      <w:sz w:val="24"/>
      <w:szCs w:val="24"/>
    </w:rPr>
  </w:style>
  <w:style w:type="character" w:customStyle="1" w:styleId="S9">
    <w:name w:val="S_Обычный в таблице Знак"/>
    <w:link w:val="Sa"/>
    <w:locked/>
    <w:rsid w:val="005F6E1E"/>
    <w:rPr>
      <w:sz w:val="24"/>
      <w:szCs w:val="24"/>
    </w:rPr>
  </w:style>
  <w:style w:type="paragraph" w:customStyle="1" w:styleId="Sa">
    <w:name w:val="S_Обычный в таблице"/>
    <w:basedOn w:val="a4"/>
    <w:link w:val="S9"/>
    <w:rsid w:val="005F6E1E"/>
    <w:pPr>
      <w:jc w:val="center"/>
    </w:pPr>
    <w:rPr>
      <w:rFonts w:asciiTheme="minorHAnsi" w:eastAsiaTheme="minorHAnsi" w:hAnsiTheme="minorHAnsi" w:cstheme="minorBidi"/>
      <w:lang w:eastAsia="en-US"/>
    </w:rPr>
  </w:style>
  <w:style w:type="paragraph" w:customStyle="1" w:styleId="aff2">
    <w:name w:val="Примечание"/>
    <w:basedOn w:val="a4"/>
    <w:rsid w:val="005F6E1E"/>
    <w:pPr>
      <w:ind w:firstLine="567"/>
      <w:jc w:val="both"/>
    </w:pPr>
    <w:rPr>
      <w:rFonts w:ascii="Arial" w:hAnsi="Arial" w:cs="Arial"/>
      <w:sz w:val="20"/>
      <w:szCs w:val="20"/>
      <w:lang w:eastAsia="en-US"/>
    </w:rPr>
  </w:style>
  <w:style w:type="paragraph" w:customStyle="1" w:styleId="ConsCell">
    <w:name w:val="ConsCell"/>
    <w:rsid w:val="005F6E1E"/>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3">
    <w:name w:val="приложения рнгп"/>
    <w:basedOn w:val="21"/>
    <w:autoRedefine/>
    <w:rsid w:val="005F6E1E"/>
    <w:pPr>
      <w:keepNext w:val="0"/>
      <w:widowControl w:val="0"/>
      <w:tabs>
        <w:tab w:val="left" w:pos="992"/>
      </w:tabs>
      <w:spacing w:before="0" w:after="0"/>
      <w:ind w:firstLine="709"/>
      <w:jc w:val="both"/>
    </w:pPr>
    <w:rPr>
      <w:b w:val="0"/>
      <w:bCs w:val="0"/>
      <w:i w:val="0"/>
      <w:iCs w:val="0"/>
      <w:color w:val="800080"/>
      <w:sz w:val="24"/>
      <w:szCs w:val="24"/>
      <w:lang w:eastAsia="en-US"/>
    </w:rPr>
  </w:style>
  <w:style w:type="paragraph" w:styleId="37">
    <w:name w:val="Body Text Indent 3"/>
    <w:basedOn w:val="a4"/>
    <w:link w:val="38"/>
    <w:rsid w:val="005F6E1E"/>
    <w:pPr>
      <w:spacing w:after="120"/>
      <w:ind w:left="283"/>
    </w:pPr>
    <w:rPr>
      <w:rFonts w:ascii="Arial" w:hAnsi="Arial"/>
      <w:sz w:val="16"/>
      <w:szCs w:val="16"/>
    </w:rPr>
  </w:style>
  <w:style w:type="character" w:customStyle="1" w:styleId="38">
    <w:name w:val="Основной текст с отступом 3 Знак"/>
    <w:basedOn w:val="a5"/>
    <w:link w:val="37"/>
    <w:rsid w:val="005F6E1E"/>
    <w:rPr>
      <w:rFonts w:ascii="Arial" w:eastAsia="Times New Roman" w:hAnsi="Arial" w:cs="Times New Roman"/>
      <w:sz w:val="16"/>
      <w:szCs w:val="16"/>
    </w:rPr>
  </w:style>
  <w:style w:type="paragraph" w:styleId="29">
    <w:name w:val="List Continue 2"/>
    <w:basedOn w:val="a4"/>
    <w:rsid w:val="005F6E1E"/>
    <w:pPr>
      <w:spacing w:after="120"/>
      <w:ind w:left="566"/>
    </w:pPr>
    <w:rPr>
      <w:rFonts w:ascii="Arial" w:hAnsi="Arial" w:cs="Arial"/>
    </w:rPr>
  </w:style>
  <w:style w:type="paragraph" w:styleId="39">
    <w:name w:val="List Continue 3"/>
    <w:basedOn w:val="a4"/>
    <w:rsid w:val="005F6E1E"/>
    <w:pPr>
      <w:spacing w:after="120"/>
      <w:ind w:left="849"/>
    </w:pPr>
    <w:rPr>
      <w:rFonts w:ascii="Arial" w:hAnsi="Arial" w:cs="Arial"/>
    </w:rPr>
  </w:style>
  <w:style w:type="paragraph" w:customStyle="1" w:styleId="18">
    <w:name w:val="Стиль1"/>
    <w:basedOn w:val="a4"/>
    <w:rsid w:val="005F6E1E"/>
    <w:pPr>
      <w:jc w:val="center"/>
    </w:pPr>
    <w:rPr>
      <w:rFonts w:ascii="Arial" w:hAnsi="Arial" w:cs="Arial"/>
      <w:sz w:val="20"/>
      <w:szCs w:val="20"/>
    </w:rPr>
  </w:style>
  <w:style w:type="paragraph" w:customStyle="1" w:styleId="textn">
    <w:name w:val="textn"/>
    <w:basedOn w:val="a4"/>
    <w:rsid w:val="005F6E1E"/>
    <w:pPr>
      <w:spacing w:before="100" w:beforeAutospacing="1" w:after="100" w:afterAutospacing="1"/>
    </w:pPr>
    <w:rPr>
      <w:rFonts w:ascii="Arial" w:hAnsi="Arial" w:cs="Arial"/>
    </w:rPr>
  </w:style>
  <w:style w:type="paragraph" w:customStyle="1" w:styleId="2a">
    <w:name w:val="Знак2"/>
    <w:basedOn w:val="a4"/>
    <w:rsid w:val="005F6E1E"/>
    <w:pPr>
      <w:spacing w:line="240" w:lineRule="exact"/>
      <w:jc w:val="both"/>
    </w:pPr>
    <w:rPr>
      <w:rFonts w:ascii="Arial" w:hAnsi="Arial" w:cs="Arial"/>
      <w:lang w:val="en-US" w:eastAsia="en-US"/>
    </w:rPr>
  </w:style>
  <w:style w:type="character" w:customStyle="1" w:styleId="FontStyle11">
    <w:name w:val="Font Style11"/>
    <w:rsid w:val="005F6E1E"/>
    <w:rPr>
      <w:rFonts w:ascii="Times New Roman" w:hAnsi="Times New Roman" w:cs="Times New Roman"/>
      <w:sz w:val="26"/>
      <w:szCs w:val="26"/>
    </w:rPr>
  </w:style>
  <w:style w:type="paragraph" w:customStyle="1" w:styleId="3a">
    <w:name w:val="Знак3"/>
    <w:basedOn w:val="a4"/>
    <w:rsid w:val="005F6E1E"/>
    <w:pPr>
      <w:spacing w:line="240" w:lineRule="exact"/>
      <w:jc w:val="both"/>
    </w:pPr>
    <w:rPr>
      <w:rFonts w:ascii="Arial" w:hAnsi="Arial" w:cs="Arial"/>
      <w:lang w:val="en-US" w:eastAsia="en-US"/>
    </w:rPr>
  </w:style>
  <w:style w:type="paragraph" w:customStyle="1" w:styleId="43">
    <w:name w:val="Знак4"/>
    <w:basedOn w:val="a4"/>
    <w:rsid w:val="005F6E1E"/>
    <w:pPr>
      <w:spacing w:line="240" w:lineRule="exact"/>
      <w:jc w:val="both"/>
    </w:pPr>
    <w:rPr>
      <w:rFonts w:ascii="Arial" w:hAnsi="Arial" w:cs="Arial"/>
      <w:lang w:val="en-US" w:eastAsia="en-US"/>
    </w:rPr>
  </w:style>
  <w:style w:type="paragraph" w:customStyle="1" w:styleId="53">
    <w:name w:val="Знак5"/>
    <w:basedOn w:val="a4"/>
    <w:rsid w:val="005F6E1E"/>
    <w:pPr>
      <w:spacing w:line="240" w:lineRule="exact"/>
      <w:jc w:val="both"/>
    </w:pPr>
    <w:rPr>
      <w:rFonts w:ascii="Arial" w:hAnsi="Arial" w:cs="Arial"/>
      <w:lang w:val="en-US" w:eastAsia="en-US"/>
    </w:rPr>
  </w:style>
  <w:style w:type="paragraph" w:customStyle="1" w:styleId="61">
    <w:name w:val="Знак6"/>
    <w:basedOn w:val="a4"/>
    <w:rsid w:val="005F6E1E"/>
    <w:pPr>
      <w:spacing w:line="240" w:lineRule="exact"/>
      <w:jc w:val="both"/>
    </w:pPr>
    <w:rPr>
      <w:rFonts w:ascii="Arial" w:hAnsi="Arial" w:cs="Arial"/>
      <w:lang w:val="en-US" w:eastAsia="en-US"/>
    </w:rPr>
  </w:style>
  <w:style w:type="paragraph" w:customStyle="1" w:styleId="71">
    <w:name w:val="Знак7"/>
    <w:basedOn w:val="a4"/>
    <w:rsid w:val="005F6E1E"/>
    <w:pPr>
      <w:spacing w:line="240" w:lineRule="exact"/>
      <w:jc w:val="both"/>
    </w:pPr>
    <w:rPr>
      <w:rFonts w:ascii="Arial" w:hAnsi="Arial" w:cs="Arial"/>
      <w:lang w:val="en-US" w:eastAsia="en-US"/>
    </w:rPr>
  </w:style>
  <w:style w:type="paragraph" w:customStyle="1" w:styleId="81">
    <w:name w:val="Знак8"/>
    <w:basedOn w:val="a4"/>
    <w:rsid w:val="005F6E1E"/>
    <w:pPr>
      <w:spacing w:line="240" w:lineRule="exact"/>
      <w:jc w:val="both"/>
    </w:pPr>
    <w:rPr>
      <w:rFonts w:ascii="Arial" w:hAnsi="Arial" w:cs="Arial"/>
      <w:lang w:val="en-US" w:eastAsia="en-US"/>
    </w:rPr>
  </w:style>
  <w:style w:type="paragraph" w:customStyle="1" w:styleId="91">
    <w:name w:val="Знак9"/>
    <w:basedOn w:val="a4"/>
    <w:rsid w:val="005F6E1E"/>
    <w:pPr>
      <w:spacing w:line="240" w:lineRule="exact"/>
      <w:jc w:val="both"/>
    </w:pPr>
    <w:rPr>
      <w:rFonts w:ascii="Arial" w:hAnsi="Arial" w:cs="Arial"/>
      <w:lang w:val="en-US" w:eastAsia="en-US"/>
    </w:rPr>
  </w:style>
  <w:style w:type="character" w:customStyle="1" w:styleId="apple-style-span">
    <w:name w:val="apple-style-span"/>
    <w:rsid w:val="005F6E1E"/>
  </w:style>
  <w:style w:type="paragraph" w:customStyle="1" w:styleId="100">
    <w:name w:val="Знак10"/>
    <w:basedOn w:val="a4"/>
    <w:rsid w:val="005F6E1E"/>
    <w:pPr>
      <w:spacing w:line="240" w:lineRule="exact"/>
      <w:jc w:val="both"/>
    </w:pPr>
    <w:rPr>
      <w:rFonts w:ascii="Arial" w:hAnsi="Arial" w:cs="Arial"/>
      <w:lang w:val="en-US" w:eastAsia="en-US"/>
    </w:rPr>
  </w:style>
  <w:style w:type="paragraph" w:customStyle="1" w:styleId="FORMATTEXT">
    <w:name w:val=".FORMATTEXT"/>
    <w:rsid w:val="005F6E1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9">
    <w:name w:val="Знак1 Знак Знак Знак"/>
    <w:basedOn w:val="a4"/>
    <w:rsid w:val="005F6E1E"/>
    <w:rPr>
      <w:rFonts w:ascii="Verdana" w:hAnsi="Verdana" w:cs="Verdana"/>
      <w:sz w:val="20"/>
      <w:szCs w:val="20"/>
      <w:lang w:val="en-US" w:eastAsia="en-US"/>
    </w:rPr>
  </w:style>
  <w:style w:type="paragraph" w:customStyle="1" w:styleId="aff4">
    <w:name w:val="Основной шрифт абзаца Знак Знак Знак Знак"/>
    <w:aliases w:val="Знак1 Знак Знак Знак Знак Знак Знак Знак Знак Знак Знак"/>
    <w:basedOn w:val="a4"/>
    <w:rsid w:val="005F6E1E"/>
    <w:rPr>
      <w:rFonts w:ascii="Verdana" w:hAnsi="Verdana" w:cs="Verdana"/>
      <w:sz w:val="20"/>
      <w:szCs w:val="20"/>
      <w:lang w:val="en-US" w:eastAsia="en-US"/>
    </w:rPr>
  </w:style>
  <w:style w:type="paragraph" w:customStyle="1" w:styleId="formattext0">
    <w:name w:val="formattext"/>
    <w:basedOn w:val="a4"/>
    <w:rsid w:val="005F6E1E"/>
    <w:pPr>
      <w:spacing w:before="100" w:beforeAutospacing="1" w:after="100" w:afterAutospacing="1"/>
    </w:pPr>
  </w:style>
  <w:style w:type="character" w:customStyle="1" w:styleId="apple-converted-space">
    <w:name w:val="apple-converted-space"/>
    <w:rsid w:val="005F6E1E"/>
  </w:style>
  <w:style w:type="character" w:customStyle="1" w:styleId="text11">
    <w:name w:val="text11"/>
    <w:rsid w:val="005F6E1E"/>
    <w:rPr>
      <w:b/>
      <w:bCs/>
      <w:color w:val="333333"/>
      <w:sz w:val="20"/>
      <w:szCs w:val="20"/>
      <w:u w:val="single"/>
    </w:rPr>
  </w:style>
  <w:style w:type="paragraph" w:customStyle="1" w:styleId="1a">
    <w:name w:val="Обычный1"/>
    <w:link w:val="Normal"/>
    <w:rsid w:val="005F6E1E"/>
    <w:pPr>
      <w:widowControl w:val="0"/>
      <w:spacing w:after="0" w:line="260" w:lineRule="auto"/>
      <w:ind w:firstLine="220"/>
      <w:jc w:val="both"/>
    </w:pPr>
    <w:rPr>
      <w:rFonts w:ascii="Arial" w:eastAsia="Times New Roman" w:hAnsi="Arial" w:cs="Times New Roman"/>
      <w:b/>
      <w:snapToGrid w:val="0"/>
      <w:sz w:val="18"/>
      <w:lang w:eastAsia="ru-RU"/>
    </w:rPr>
  </w:style>
  <w:style w:type="character" w:customStyle="1" w:styleId="Normal">
    <w:name w:val="Normal Знак"/>
    <w:link w:val="1a"/>
    <w:rsid w:val="005F6E1E"/>
    <w:rPr>
      <w:rFonts w:ascii="Arial" w:eastAsia="Times New Roman" w:hAnsi="Arial" w:cs="Times New Roman"/>
      <w:b/>
      <w:snapToGrid w:val="0"/>
      <w:sz w:val="18"/>
      <w:lang w:eastAsia="ru-RU"/>
    </w:rPr>
  </w:style>
  <w:style w:type="character" w:customStyle="1" w:styleId="highlighthighlightactive">
    <w:name w:val="highlight highlight_active"/>
    <w:rsid w:val="005F6E1E"/>
  </w:style>
  <w:style w:type="character" w:customStyle="1" w:styleId="context">
    <w:name w:val="context"/>
    <w:rsid w:val="005F6E1E"/>
  </w:style>
  <w:style w:type="character" w:customStyle="1" w:styleId="contextcurrent">
    <w:name w:val="context_current"/>
    <w:rsid w:val="005F6E1E"/>
  </w:style>
  <w:style w:type="paragraph" w:styleId="20">
    <w:name w:val="List Bullet 2"/>
    <w:basedOn w:val="a4"/>
    <w:rsid w:val="005F6E1E"/>
    <w:pPr>
      <w:numPr>
        <w:numId w:val="4"/>
      </w:numPr>
    </w:pPr>
  </w:style>
  <w:style w:type="character" w:customStyle="1" w:styleId="WW8Num4z1">
    <w:name w:val="WW8Num4z1"/>
    <w:rsid w:val="005F6E1E"/>
    <w:rPr>
      <w:rFonts w:ascii="Courier New" w:hAnsi="Courier New" w:cs="Courier New"/>
    </w:rPr>
  </w:style>
  <w:style w:type="paragraph" w:customStyle="1" w:styleId="1b">
    <w:name w:val="Знак Знак1 Знак"/>
    <w:basedOn w:val="a4"/>
    <w:rsid w:val="005F6E1E"/>
    <w:pPr>
      <w:spacing w:after="160" w:line="240" w:lineRule="exact"/>
    </w:pPr>
    <w:rPr>
      <w:rFonts w:ascii="Verdana" w:hAnsi="Verdana"/>
      <w:lang w:val="en-US" w:eastAsia="en-US"/>
    </w:rPr>
  </w:style>
  <w:style w:type="character" w:customStyle="1" w:styleId="match">
    <w:name w:val="match"/>
    <w:rsid w:val="005F6E1E"/>
  </w:style>
  <w:style w:type="character" w:customStyle="1" w:styleId="visited">
    <w:name w:val="visited"/>
    <w:rsid w:val="005F6E1E"/>
  </w:style>
  <w:style w:type="paragraph" w:customStyle="1" w:styleId="formattexttopleveltext">
    <w:name w:val="formattext topleveltext"/>
    <w:basedOn w:val="a4"/>
    <w:rsid w:val="005F6E1E"/>
    <w:pPr>
      <w:spacing w:before="100" w:beforeAutospacing="1" w:after="100" w:afterAutospacing="1"/>
    </w:pPr>
  </w:style>
  <w:style w:type="character" w:customStyle="1" w:styleId="FontStyle15">
    <w:name w:val="Font Style15"/>
    <w:rsid w:val="005F6E1E"/>
    <w:rPr>
      <w:rFonts w:ascii="Times New Roman" w:hAnsi="Times New Roman" w:cs="Times New Roman"/>
      <w:sz w:val="24"/>
      <w:szCs w:val="24"/>
    </w:rPr>
  </w:style>
  <w:style w:type="paragraph" w:customStyle="1" w:styleId="Style9">
    <w:name w:val="Style9"/>
    <w:basedOn w:val="a4"/>
    <w:rsid w:val="005F6E1E"/>
    <w:pPr>
      <w:widowControl w:val="0"/>
      <w:autoSpaceDE w:val="0"/>
      <w:autoSpaceDN w:val="0"/>
      <w:adjustRightInd w:val="0"/>
      <w:spacing w:line="331" w:lineRule="exact"/>
      <w:ind w:firstLine="734"/>
      <w:jc w:val="both"/>
    </w:pPr>
  </w:style>
  <w:style w:type="paragraph" w:customStyle="1" w:styleId="2b">
    <w:name w:val="Знак Знак Знак2 Знак Знак Знак Знак Знак Знак Знак"/>
    <w:basedOn w:val="a4"/>
    <w:rsid w:val="005F6E1E"/>
    <w:rPr>
      <w:rFonts w:ascii="Verdana" w:hAnsi="Verdana" w:cs="Verdana"/>
      <w:sz w:val="20"/>
      <w:szCs w:val="20"/>
      <w:lang w:val="en-US" w:eastAsia="en-US"/>
    </w:rPr>
  </w:style>
  <w:style w:type="character" w:customStyle="1" w:styleId="FontStyle12">
    <w:name w:val="Font Style12"/>
    <w:rsid w:val="005F6E1E"/>
    <w:rPr>
      <w:rFonts w:ascii="Century Gothic" w:hAnsi="Century Gothic" w:cs="Century Gothic"/>
      <w:sz w:val="8"/>
      <w:szCs w:val="8"/>
    </w:rPr>
  </w:style>
  <w:style w:type="paragraph" w:customStyle="1" w:styleId="aff5">
    <w:name w:val="Знак Знак Знак Знак Знак Знак Знак Знак Знак Знак Знак Знак Знак"/>
    <w:basedOn w:val="a4"/>
    <w:rsid w:val="005F6E1E"/>
    <w:pPr>
      <w:spacing w:before="100" w:beforeAutospacing="1" w:after="100" w:afterAutospacing="1"/>
    </w:pPr>
    <w:rPr>
      <w:rFonts w:ascii="Tahoma" w:hAnsi="Tahoma"/>
      <w:sz w:val="20"/>
      <w:szCs w:val="20"/>
      <w:lang w:val="en-US" w:eastAsia="en-US"/>
    </w:rPr>
  </w:style>
  <w:style w:type="paragraph" w:customStyle="1" w:styleId="1c">
    <w:name w:val="Знак Знак Знак Знак Знак Знак Знак Знак Знак Знак Знак Знак Знак Знак Знак1 Знак Знак Знак Знак Знак Знак Знак"/>
    <w:basedOn w:val="a4"/>
    <w:rsid w:val="005F6E1E"/>
    <w:pPr>
      <w:spacing w:before="100" w:beforeAutospacing="1" w:after="100" w:afterAutospacing="1"/>
    </w:pPr>
    <w:rPr>
      <w:rFonts w:ascii="Tahoma" w:hAnsi="Tahoma"/>
      <w:sz w:val="20"/>
      <w:szCs w:val="20"/>
      <w:lang w:val="en-US" w:eastAsia="en-US"/>
    </w:rPr>
  </w:style>
  <w:style w:type="character" w:customStyle="1" w:styleId="normalblack">
    <w:name w:val="normal black"/>
    <w:rsid w:val="005F6E1E"/>
  </w:style>
  <w:style w:type="paragraph" w:customStyle="1" w:styleId="BodyText21">
    <w:name w:val="Body Text 21"/>
    <w:basedOn w:val="1a"/>
    <w:rsid w:val="005F6E1E"/>
    <w:pPr>
      <w:widowControl/>
      <w:spacing w:line="240" w:lineRule="auto"/>
      <w:ind w:left="284" w:hanging="350"/>
    </w:pPr>
    <w:rPr>
      <w:rFonts w:ascii="Times New Roman" w:hAnsi="Times New Roman"/>
      <w:b w:val="0"/>
      <w:snapToGrid/>
      <w:sz w:val="24"/>
    </w:rPr>
  </w:style>
  <w:style w:type="paragraph" w:customStyle="1" w:styleId="Normal10-02">
    <w:name w:val="Normal + 10 пт полужирный По центру Слева:  -02 см Справ..."/>
    <w:basedOn w:val="a4"/>
    <w:rsid w:val="005F6E1E"/>
    <w:pPr>
      <w:ind w:left="-113" w:right="-113"/>
      <w:jc w:val="center"/>
    </w:pPr>
    <w:rPr>
      <w:b/>
      <w:bCs/>
      <w:sz w:val="20"/>
      <w:szCs w:val="20"/>
    </w:rPr>
  </w:style>
  <w:style w:type="paragraph" w:customStyle="1" w:styleId="headertext">
    <w:name w:val="headertext"/>
    <w:basedOn w:val="a4"/>
    <w:rsid w:val="005F6E1E"/>
    <w:pPr>
      <w:spacing w:before="144" w:after="144" w:line="240" w:lineRule="atLeast"/>
    </w:pPr>
  </w:style>
  <w:style w:type="paragraph" w:customStyle="1" w:styleId="ConsPlusTitle">
    <w:name w:val="ConsPlusTitle"/>
    <w:rsid w:val="005F6E1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ff6">
    <w:name w:val="."/>
    <w:rsid w:val="005F6E1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lk">
    <w:name w:val="blk"/>
    <w:rsid w:val="005F6E1E"/>
  </w:style>
  <w:style w:type="paragraph" w:customStyle="1" w:styleId="s12">
    <w:name w:val="s_12"/>
    <w:basedOn w:val="a4"/>
    <w:rsid w:val="005F6E1E"/>
    <w:pPr>
      <w:ind w:firstLine="720"/>
    </w:pPr>
  </w:style>
  <w:style w:type="paragraph" w:customStyle="1" w:styleId="s13">
    <w:name w:val="s_13"/>
    <w:basedOn w:val="a4"/>
    <w:rsid w:val="005F6E1E"/>
    <w:pPr>
      <w:ind w:firstLine="720"/>
    </w:pPr>
  </w:style>
  <w:style w:type="paragraph" w:customStyle="1" w:styleId="s222">
    <w:name w:val="s_222"/>
    <w:basedOn w:val="a4"/>
    <w:rsid w:val="005F6E1E"/>
    <w:rPr>
      <w:i/>
      <w:iCs/>
      <w:color w:val="800080"/>
    </w:rPr>
  </w:style>
  <w:style w:type="paragraph" w:customStyle="1" w:styleId="s34">
    <w:name w:val="s_34"/>
    <w:basedOn w:val="a4"/>
    <w:rsid w:val="005F6E1E"/>
    <w:pPr>
      <w:jc w:val="center"/>
    </w:pPr>
    <w:rPr>
      <w:b/>
      <w:bCs/>
      <w:color w:val="000080"/>
      <w:sz w:val="18"/>
      <w:szCs w:val="18"/>
    </w:rPr>
  </w:style>
  <w:style w:type="paragraph" w:styleId="aff7">
    <w:name w:val="List"/>
    <w:basedOn w:val="a4"/>
    <w:link w:val="aff8"/>
    <w:rsid w:val="005F6E1E"/>
    <w:pPr>
      <w:widowControl w:val="0"/>
      <w:spacing w:line="260" w:lineRule="auto"/>
      <w:ind w:left="283" w:hanging="283"/>
      <w:jc w:val="both"/>
    </w:pPr>
    <w:rPr>
      <w:rFonts w:ascii="Arial" w:hAnsi="Arial"/>
      <w:b/>
      <w:bCs/>
      <w:sz w:val="18"/>
      <w:szCs w:val="18"/>
    </w:rPr>
  </w:style>
  <w:style w:type="paragraph" w:customStyle="1" w:styleId="aff9">
    <w:name w:val="Абзац"/>
    <w:basedOn w:val="a4"/>
    <w:link w:val="affa"/>
    <w:qFormat/>
    <w:rsid w:val="005F6E1E"/>
    <w:pPr>
      <w:spacing w:before="120" w:after="60"/>
      <w:ind w:firstLine="567"/>
      <w:jc w:val="both"/>
    </w:pPr>
  </w:style>
  <w:style w:type="character" w:customStyle="1" w:styleId="affa">
    <w:name w:val="Абзац Знак"/>
    <w:link w:val="aff9"/>
    <w:rsid w:val="005F6E1E"/>
    <w:rPr>
      <w:rFonts w:ascii="Times New Roman" w:eastAsia="Times New Roman" w:hAnsi="Times New Roman" w:cs="Times New Roman"/>
      <w:sz w:val="24"/>
      <w:szCs w:val="24"/>
    </w:rPr>
  </w:style>
  <w:style w:type="paragraph" w:customStyle="1" w:styleId="affb">
    <w:name w:val="Табличный_центр"/>
    <w:basedOn w:val="a4"/>
    <w:rsid w:val="005F6E1E"/>
    <w:pPr>
      <w:jc w:val="center"/>
    </w:pPr>
    <w:rPr>
      <w:sz w:val="22"/>
      <w:szCs w:val="22"/>
    </w:rPr>
  </w:style>
  <w:style w:type="paragraph" w:customStyle="1" w:styleId="affc">
    <w:name w:val="Табличный_слева"/>
    <w:basedOn w:val="a4"/>
    <w:rsid w:val="005F6E1E"/>
    <w:rPr>
      <w:sz w:val="22"/>
      <w:szCs w:val="22"/>
    </w:rPr>
  </w:style>
  <w:style w:type="paragraph" w:customStyle="1" w:styleId="affd">
    <w:name w:val="Табличный_заголовки"/>
    <w:basedOn w:val="a4"/>
    <w:rsid w:val="005F6E1E"/>
    <w:pPr>
      <w:keepNext/>
      <w:keepLines/>
      <w:jc w:val="center"/>
    </w:pPr>
    <w:rPr>
      <w:b/>
      <w:sz w:val="22"/>
      <w:szCs w:val="22"/>
    </w:rPr>
  </w:style>
  <w:style w:type="paragraph" w:styleId="a">
    <w:name w:val="List Number"/>
    <w:basedOn w:val="a4"/>
    <w:rsid w:val="005F6E1E"/>
    <w:pPr>
      <w:widowControl w:val="0"/>
      <w:numPr>
        <w:numId w:val="5"/>
      </w:numPr>
      <w:spacing w:line="260" w:lineRule="auto"/>
      <w:jc w:val="both"/>
    </w:pPr>
    <w:rPr>
      <w:rFonts w:ascii="Arial" w:hAnsi="Arial" w:cs="Arial"/>
      <w:b/>
      <w:bCs/>
      <w:sz w:val="18"/>
      <w:szCs w:val="18"/>
    </w:rPr>
  </w:style>
  <w:style w:type="paragraph" w:customStyle="1" w:styleId="ConsPlusNonformat">
    <w:name w:val="ConsPlusNonformat"/>
    <w:rsid w:val="005F6E1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r">
    <w:name w:val="r"/>
    <w:rsid w:val="005F6E1E"/>
  </w:style>
  <w:style w:type="paragraph" w:customStyle="1" w:styleId="Style8">
    <w:name w:val="Style8"/>
    <w:basedOn w:val="a4"/>
    <w:rsid w:val="005F6E1E"/>
    <w:pPr>
      <w:widowControl w:val="0"/>
      <w:autoSpaceDE w:val="0"/>
      <w:autoSpaceDN w:val="0"/>
      <w:adjustRightInd w:val="0"/>
      <w:spacing w:line="115" w:lineRule="exact"/>
      <w:jc w:val="both"/>
    </w:pPr>
  </w:style>
  <w:style w:type="paragraph" w:customStyle="1" w:styleId="Style10">
    <w:name w:val="Style10"/>
    <w:basedOn w:val="a4"/>
    <w:rsid w:val="005F6E1E"/>
    <w:pPr>
      <w:widowControl w:val="0"/>
      <w:autoSpaceDE w:val="0"/>
      <w:autoSpaceDN w:val="0"/>
      <w:adjustRightInd w:val="0"/>
      <w:spacing w:line="120" w:lineRule="exact"/>
    </w:pPr>
  </w:style>
  <w:style w:type="paragraph" w:customStyle="1" w:styleId="Style11">
    <w:name w:val="Style11"/>
    <w:basedOn w:val="a4"/>
    <w:rsid w:val="005F6E1E"/>
    <w:pPr>
      <w:widowControl w:val="0"/>
      <w:autoSpaceDE w:val="0"/>
      <w:autoSpaceDN w:val="0"/>
      <w:adjustRightInd w:val="0"/>
    </w:pPr>
  </w:style>
  <w:style w:type="paragraph" w:customStyle="1" w:styleId="Style12">
    <w:name w:val="Style12"/>
    <w:basedOn w:val="a4"/>
    <w:rsid w:val="005F6E1E"/>
    <w:pPr>
      <w:widowControl w:val="0"/>
      <w:autoSpaceDE w:val="0"/>
      <w:autoSpaceDN w:val="0"/>
      <w:adjustRightInd w:val="0"/>
      <w:spacing w:line="120" w:lineRule="exact"/>
    </w:pPr>
  </w:style>
  <w:style w:type="character" w:customStyle="1" w:styleId="FontStyle17">
    <w:name w:val="Font Style17"/>
    <w:rsid w:val="005F6E1E"/>
    <w:rPr>
      <w:rFonts w:ascii="Times New Roman" w:hAnsi="Times New Roman" w:cs="Times New Roman"/>
      <w:sz w:val="10"/>
      <w:szCs w:val="10"/>
    </w:rPr>
  </w:style>
  <w:style w:type="character" w:customStyle="1" w:styleId="FontStyle18">
    <w:name w:val="Font Style18"/>
    <w:rsid w:val="005F6E1E"/>
    <w:rPr>
      <w:rFonts w:ascii="Times New Roman" w:hAnsi="Times New Roman" w:cs="Times New Roman"/>
      <w:i/>
      <w:iCs/>
      <w:sz w:val="10"/>
      <w:szCs w:val="10"/>
    </w:rPr>
  </w:style>
  <w:style w:type="character" w:customStyle="1" w:styleId="FontStyle19">
    <w:name w:val="Font Style19"/>
    <w:rsid w:val="005F6E1E"/>
    <w:rPr>
      <w:rFonts w:ascii="Times New Roman" w:hAnsi="Times New Roman" w:cs="Times New Roman"/>
      <w:sz w:val="10"/>
      <w:szCs w:val="10"/>
    </w:rPr>
  </w:style>
  <w:style w:type="paragraph" w:customStyle="1" w:styleId="bodytext">
    <w:name w:val="bodytext"/>
    <w:basedOn w:val="a4"/>
    <w:rsid w:val="005F6E1E"/>
    <w:pPr>
      <w:spacing w:before="63"/>
      <w:jc w:val="both"/>
    </w:pPr>
    <w:rPr>
      <w:rFonts w:ascii="Arial" w:hAnsi="Arial" w:cs="Arial"/>
      <w:color w:val="000000"/>
      <w:sz w:val="16"/>
      <w:szCs w:val="16"/>
    </w:rPr>
  </w:style>
  <w:style w:type="paragraph" w:styleId="affe">
    <w:name w:val="annotation text"/>
    <w:basedOn w:val="a4"/>
    <w:link w:val="afff"/>
    <w:rsid w:val="005F6E1E"/>
    <w:rPr>
      <w:rFonts w:ascii="Arial" w:hAnsi="Arial"/>
      <w:sz w:val="20"/>
      <w:szCs w:val="20"/>
    </w:rPr>
  </w:style>
  <w:style w:type="character" w:customStyle="1" w:styleId="afff">
    <w:name w:val="Текст примечания Знак"/>
    <w:basedOn w:val="a5"/>
    <w:link w:val="affe"/>
    <w:rsid w:val="005F6E1E"/>
    <w:rPr>
      <w:rFonts w:ascii="Arial" w:eastAsia="Times New Roman" w:hAnsi="Arial" w:cs="Times New Roman"/>
      <w:sz w:val="20"/>
      <w:szCs w:val="20"/>
    </w:rPr>
  </w:style>
  <w:style w:type="character" w:customStyle="1" w:styleId="comment">
    <w:name w:val="comment"/>
    <w:rsid w:val="005F6E1E"/>
  </w:style>
  <w:style w:type="character" w:customStyle="1" w:styleId="diffins">
    <w:name w:val="diff_ins"/>
    <w:rsid w:val="005F6E1E"/>
  </w:style>
  <w:style w:type="character" w:customStyle="1" w:styleId="u">
    <w:name w:val="u"/>
    <w:rsid w:val="005F6E1E"/>
  </w:style>
  <w:style w:type="paragraph" w:customStyle="1" w:styleId="125">
    <w:name w:val="Стиль по ширине Первая строка:  125 см"/>
    <w:basedOn w:val="a4"/>
    <w:rsid w:val="005F6E1E"/>
    <w:pPr>
      <w:ind w:firstLine="709"/>
      <w:jc w:val="both"/>
    </w:pPr>
    <w:rPr>
      <w:szCs w:val="20"/>
    </w:rPr>
  </w:style>
  <w:style w:type="paragraph" w:styleId="2c">
    <w:name w:val="toc 2"/>
    <w:basedOn w:val="a4"/>
    <w:next w:val="a4"/>
    <w:autoRedefine/>
    <w:rsid w:val="005F6E1E"/>
    <w:pPr>
      <w:ind w:left="240"/>
    </w:pPr>
  </w:style>
  <w:style w:type="paragraph" w:customStyle="1" w:styleId="1d">
    <w:name w:val="Основной текст1"/>
    <w:basedOn w:val="a4"/>
    <w:rsid w:val="005F6E1E"/>
    <w:pPr>
      <w:snapToGrid w:val="0"/>
      <w:jc w:val="both"/>
    </w:pPr>
    <w:rPr>
      <w:szCs w:val="20"/>
    </w:rPr>
  </w:style>
  <w:style w:type="character" w:customStyle="1" w:styleId="bookmark3">
    <w:name w:val="bookmark3"/>
    <w:rsid w:val="005F6E1E"/>
    <w:rPr>
      <w:shd w:val="clear" w:color="auto" w:fill="FFD800"/>
    </w:rPr>
  </w:style>
  <w:style w:type="paragraph" w:customStyle="1" w:styleId="headertexttopleveltextcentertext">
    <w:name w:val="headertext topleveltext centertext"/>
    <w:basedOn w:val="a4"/>
    <w:rsid w:val="005F6E1E"/>
    <w:pPr>
      <w:spacing w:before="100" w:beforeAutospacing="1" w:after="100" w:afterAutospacing="1"/>
    </w:pPr>
  </w:style>
  <w:style w:type="paragraph" w:styleId="afff0">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4"/>
    <w:next w:val="a4"/>
    <w:qFormat/>
    <w:rsid w:val="005F6E1E"/>
    <w:pPr>
      <w:spacing w:before="120" w:after="120"/>
      <w:jc w:val="center"/>
    </w:pPr>
    <w:rPr>
      <w:b/>
      <w:bCs/>
      <w:sz w:val="22"/>
      <w:szCs w:val="20"/>
    </w:rPr>
  </w:style>
  <w:style w:type="paragraph" w:customStyle="1" w:styleId="afff1">
    <w:name w:val="Знак Знак"/>
    <w:basedOn w:val="a4"/>
    <w:rsid w:val="005F6E1E"/>
    <w:pPr>
      <w:spacing w:line="240" w:lineRule="exact"/>
      <w:jc w:val="both"/>
    </w:pPr>
    <w:rPr>
      <w:rFonts w:eastAsia="Calibri"/>
      <w:lang w:val="en-US" w:eastAsia="en-US"/>
    </w:rPr>
  </w:style>
  <w:style w:type="paragraph" w:customStyle="1" w:styleId="1e">
    <w:name w:val="Абзац списка1"/>
    <w:basedOn w:val="a4"/>
    <w:rsid w:val="005F6E1E"/>
    <w:pPr>
      <w:ind w:left="720"/>
    </w:pPr>
    <w:rPr>
      <w:rFonts w:eastAsia="Calibri"/>
    </w:rPr>
  </w:style>
  <w:style w:type="character" w:customStyle="1" w:styleId="blk3">
    <w:name w:val="blk3"/>
    <w:rsid w:val="005F6E1E"/>
    <w:rPr>
      <w:vanish w:val="0"/>
      <w:webHidden w:val="0"/>
      <w:specVanish w:val="0"/>
    </w:rPr>
  </w:style>
  <w:style w:type="paragraph" w:customStyle="1" w:styleId="2d">
    <w:name w:val="Знак Знак Знак Знак Знак Знак2 Знак Знак Знак Знак Знак Знак"/>
    <w:basedOn w:val="a4"/>
    <w:rsid w:val="005F6E1E"/>
    <w:pPr>
      <w:spacing w:line="240" w:lineRule="exact"/>
      <w:jc w:val="both"/>
    </w:pPr>
    <w:rPr>
      <w:lang w:val="en-US" w:eastAsia="en-US"/>
    </w:rPr>
  </w:style>
  <w:style w:type="paragraph" w:customStyle="1" w:styleId="conspluscell">
    <w:name w:val="conspluscell"/>
    <w:basedOn w:val="a4"/>
    <w:rsid w:val="005F6E1E"/>
    <w:pPr>
      <w:spacing w:before="100" w:beforeAutospacing="1" w:after="100" w:afterAutospacing="1"/>
    </w:pPr>
  </w:style>
  <w:style w:type="paragraph" w:customStyle="1" w:styleId="afff2">
    <w:name w:val="Список а)"/>
    <w:basedOn w:val="aff7"/>
    <w:rsid w:val="005F6E1E"/>
    <w:pPr>
      <w:widowControl/>
      <w:spacing w:line="240" w:lineRule="auto"/>
      <w:ind w:left="0" w:firstLine="709"/>
    </w:pPr>
    <w:rPr>
      <w:rFonts w:ascii="Times New Roman" w:hAnsi="Times New Roman"/>
      <w:b w:val="0"/>
      <w:bCs w:val="0"/>
      <w:snapToGrid w:val="0"/>
      <w:sz w:val="24"/>
      <w:szCs w:val="24"/>
    </w:rPr>
  </w:style>
  <w:style w:type="paragraph" w:customStyle="1" w:styleId="consplusnormal1">
    <w:name w:val="consplusnormal"/>
    <w:basedOn w:val="a4"/>
    <w:rsid w:val="005F6E1E"/>
    <w:pPr>
      <w:spacing w:before="100" w:beforeAutospacing="1" w:after="100" w:afterAutospacing="1"/>
    </w:pPr>
  </w:style>
  <w:style w:type="paragraph" w:customStyle="1" w:styleId="ConsPlusCell0">
    <w:name w:val="ConsPlusCell"/>
    <w:rsid w:val="005F6E1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ff3">
    <w:name w:val="footnote reference"/>
    <w:aliases w:val="Знак сноски-FN,Знак сноски 1,Ciae niinee-FN,Referencia nota al pie,Ссылка на сноску 45,Appel note de bas de page"/>
    <w:rsid w:val="005F6E1E"/>
    <w:rPr>
      <w:vertAlign w:val="superscript"/>
    </w:rPr>
  </w:style>
  <w:style w:type="character" w:styleId="afff4">
    <w:name w:val="Emphasis"/>
    <w:qFormat/>
    <w:rsid w:val="005F6E1E"/>
    <w:rPr>
      <w:i/>
      <w:iCs/>
    </w:rPr>
  </w:style>
  <w:style w:type="table" w:styleId="1f">
    <w:name w:val="Table Grid 1"/>
    <w:basedOn w:val="a6"/>
    <w:rsid w:val="005F6E1E"/>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e">
    <w:name w:val="Обычный2"/>
    <w:rsid w:val="005F6E1E"/>
    <w:pPr>
      <w:widowControl w:val="0"/>
      <w:spacing w:after="0" w:line="260" w:lineRule="auto"/>
      <w:ind w:firstLine="220"/>
      <w:jc w:val="both"/>
    </w:pPr>
    <w:rPr>
      <w:rFonts w:ascii="Arial" w:eastAsia="Times New Roman" w:hAnsi="Arial" w:cs="Times New Roman"/>
      <w:b/>
      <w:snapToGrid w:val="0"/>
      <w:sz w:val="18"/>
      <w:szCs w:val="20"/>
      <w:lang w:eastAsia="ru-RU"/>
    </w:rPr>
  </w:style>
  <w:style w:type="numbering" w:customStyle="1" w:styleId="2f">
    <w:name w:val="Нет списка2"/>
    <w:next w:val="a7"/>
    <w:semiHidden/>
    <w:rsid w:val="005F6E1E"/>
  </w:style>
  <w:style w:type="character" w:styleId="afff5">
    <w:name w:val="FollowedHyperlink"/>
    <w:rsid w:val="005F6E1E"/>
    <w:rPr>
      <w:color w:val="800080"/>
      <w:u w:val="single"/>
    </w:rPr>
  </w:style>
  <w:style w:type="paragraph" w:styleId="afff6">
    <w:name w:val="Document Map"/>
    <w:basedOn w:val="a4"/>
    <w:link w:val="afff7"/>
    <w:rsid w:val="005F6E1E"/>
    <w:pPr>
      <w:shd w:val="clear" w:color="auto" w:fill="000080"/>
    </w:pPr>
    <w:rPr>
      <w:rFonts w:ascii="Tahoma" w:eastAsia="Calibri" w:hAnsi="Tahoma"/>
      <w:sz w:val="20"/>
      <w:szCs w:val="20"/>
    </w:rPr>
  </w:style>
  <w:style w:type="character" w:customStyle="1" w:styleId="afff7">
    <w:name w:val="Схема документа Знак"/>
    <w:basedOn w:val="a5"/>
    <w:link w:val="afff6"/>
    <w:rsid w:val="005F6E1E"/>
    <w:rPr>
      <w:rFonts w:ascii="Tahoma" w:eastAsia="Calibri" w:hAnsi="Tahoma" w:cs="Times New Roman"/>
      <w:sz w:val="20"/>
      <w:szCs w:val="20"/>
      <w:shd w:val="clear" w:color="auto" w:fill="000080"/>
    </w:rPr>
  </w:style>
  <w:style w:type="paragraph" w:styleId="afff8">
    <w:name w:val="annotation subject"/>
    <w:basedOn w:val="affe"/>
    <w:next w:val="affe"/>
    <w:link w:val="afff9"/>
    <w:rsid w:val="005F6E1E"/>
    <w:rPr>
      <w:rFonts w:eastAsia="Calibri"/>
      <w:b/>
      <w:bCs/>
    </w:rPr>
  </w:style>
  <w:style w:type="character" w:customStyle="1" w:styleId="afff9">
    <w:name w:val="Тема примечания Знак"/>
    <w:basedOn w:val="afff"/>
    <w:link w:val="afff8"/>
    <w:rsid w:val="005F6E1E"/>
    <w:rPr>
      <w:rFonts w:ascii="Arial" w:eastAsia="Calibri" w:hAnsi="Arial" w:cs="Times New Roman"/>
      <w:b/>
      <w:bCs/>
      <w:sz w:val="20"/>
      <w:szCs w:val="20"/>
    </w:rPr>
  </w:style>
  <w:style w:type="paragraph" w:customStyle="1" w:styleId="1f0">
    <w:name w:val="Без интервала1"/>
    <w:basedOn w:val="a4"/>
    <w:rsid w:val="005F6E1E"/>
    <w:pPr>
      <w:spacing w:line="360" w:lineRule="auto"/>
      <w:ind w:firstLine="680"/>
      <w:jc w:val="both"/>
    </w:pPr>
    <w:rPr>
      <w:rFonts w:eastAsia="Calibri"/>
    </w:rPr>
  </w:style>
  <w:style w:type="paragraph" w:customStyle="1" w:styleId="2f0">
    <w:name w:val="Абзац списка2"/>
    <w:basedOn w:val="a4"/>
    <w:link w:val="ListParagraphChar"/>
    <w:rsid w:val="005F6E1E"/>
    <w:pPr>
      <w:spacing w:after="200" w:line="276" w:lineRule="auto"/>
      <w:ind w:left="720"/>
      <w:contextualSpacing/>
    </w:pPr>
    <w:rPr>
      <w:rFonts w:ascii="Calibri" w:eastAsia="Calibri" w:hAnsi="Calibri"/>
      <w:sz w:val="22"/>
      <w:szCs w:val="22"/>
    </w:rPr>
  </w:style>
  <w:style w:type="paragraph" w:customStyle="1" w:styleId="Style4">
    <w:name w:val="Style4"/>
    <w:basedOn w:val="a4"/>
    <w:rsid w:val="005F6E1E"/>
    <w:pPr>
      <w:widowControl w:val="0"/>
      <w:autoSpaceDE w:val="0"/>
      <w:autoSpaceDN w:val="0"/>
      <w:adjustRightInd w:val="0"/>
      <w:spacing w:line="322" w:lineRule="exact"/>
      <w:ind w:firstLine="706"/>
    </w:pPr>
    <w:rPr>
      <w:rFonts w:eastAsia="Calibri"/>
    </w:rPr>
  </w:style>
  <w:style w:type="paragraph" w:customStyle="1" w:styleId="1f1">
    <w:name w:val="Знак1 Знак Знак Знак Знак Знак Знак"/>
    <w:basedOn w:val="a4"/>
    <w:rsid w:val="005F6E1E"/>
    <w:pPr>
      <w:spacing w:after="160" w:line="240" w:lineRule="exact"/>
    </w:pPr>
    <w:rPr>
      <w:rFonts w:ascii="Verdana" w:eastAsia="Calibri" w:hAnsi="Verdana" w:cs="Verdana"/>
      <w:lang w:val="en-US" w:eastAsia="en-US"/>
    </w:rPr>
  </w:style>
  <w:style w:type="paragraph" w:customStyle="1" w:styleId="txt">
    <w:name w:val="txt"/>
    <w:basedOn w:val="a4"/>
    <w:rsid w:val="005F6E1E"/>
    <w:pPr>
      <w:spacing w:before="100" w:beforeAutospacing="1" w:after="100" w:afterAutospacing="1"/>
    </w:pPr>
    <w:rPr>
      <w:rFonts w:ascii="Verdana" w:eastAsia="Calibri" w:hAnsi="Verdana" w:cs="Verdana"/>
      <w:color w:val="000000"/>
      <w:sz w:val="17"/>
      <w:szCs w:val="17"/>
    </w:rPr>
  </w:style>
  <w:style w:type="paragraph" w:customStyle="1" w:styleId="textb">
    <w:name w:val="textb"/>
    <w:basedOn w:val="a4"/>
    <w:rsid w:val="005F6E1E"/>
    <w:rPr>
      <w:rFonts w:ascii="Arial" w:eastAsia="Calibri" w:hAnsi="Arial" w:cs="Arial"/>
      <w:b/>
      <w:bCs/>
      <w:sz w:val="22"/>
      <w:szCs w:val="22"/>
    </w:rPr>
  </w:style>
  <w:style w:type="paragraph" w:customStyle="1" w:styleId="western">
    <w:name w:val="western"/>
    <w:basedOn w:val="a4"/>
    <w:rsid w:val="005F6E1E"/>
    <w:pPr>
      <w:spacing w:before="100" w:beforeAutospacing="1" w:after="100" w:afterAutospacing="1"/>
    </w:pPr>
    <w:rPr>
      <w:rFonts w:eastAsia="Calibri"/>
    </w:rPr>
  </w:style>
  <w:style w:type="paragraph" w:customStyle="1" w:styleId="Normal10-022">
    <w:name w:val="Стиль Normal + 10 пт полужирный По центру Слева:  -02 см Справ...2"/>
    <w:basedOn w:val="1a"/>
    <w:link w:val="Normal10-0220"/>
    <w:rsid w:val="005F6E1E"/>
    <w:pPr>
      <w:widowControl/>
      <w:suppressAutoHyphens/>
      <w:snapToGrid w:val="0"/>
      <w:spacing w:line="240" w:lineRule="auto"/>
      <w:ind w:left="-113" w:right="-113" w:firstLine="0"/>
      <w:jc w:val="center"/>
    </w:pPr>
    <w:rPr>
      <w:rFonts w:ascii="Times New Roman" w:eastAsia="Calibri" w:hAnsi="Times New Roman"/>
      <w:bCs/>
      <w:snapToGrid/>
      <w:sz w:val="20"/>
      <w:szCs w:val="20"/>
      <w:lang w:eastAsia="ar-SA"/>
    </w:rPr>
  </w:style>
  <w:style w:type="paragraph" w:customStyle="1" w:styleId="afffa">
    <w:name w:val="Отступ перед"/>
    <w:basedOn w:val="a4"/>
    <w:rsid w:val="005F6E1E"/>
    <w:pPr>
      <w:widowControl w:val="0"/>
      <w:shd w:val="clear" w:color="auto" w:fill="FFFFFF"/>
      <w:autoSpaceDE w:val="0"/>
      <w:autoSpaceDN w:val="0"/>
      <w:adjustRightInd w:val="0"/>
      <w:spacing w:before="120"/>
      <w:ind w:firstLine="284"/>
      <w:jc w:val="both"/>
    </w:pPr>
    <w:rPr>
      <w:rFonts w:eastAsia="Calibri"/>
      <w:szCs w:val="22"/>
    </w:rPr>
  </w:style>
  <w:style w:type="paragraph" w:customStyle="1" w:styleId="1f2">
    <w:name w:val="Знак Знак1 Знак Знак Знак Знак"/>
    <w:basedOn w:val="a4"/>
    <w:rsid w:val="005F6E1E"/>
    <w:pPr>
      <w:spacing w:after="160" w:line="240" w:lineRule="exact"/>
    </w:pPr>
    <w:rPr>
      <w:rFonts w:ascii="Verdana" w:eastAsia="Calibri" w:hAnsi="Verdana" w:cs="Verdana"/>
      <w:lang w:val="en-US" w:eastAsia="en-US"/>
    </w:rPr>
  </w:style>
  <w:style w:type="paragraph" w:customStyle="1" w:styleId="2f1">
    <w:name w:val="Знак Знак Знак Знак Знак Знак2"/>
    <w:basedOn w:val="a4"/>
    <w:rsid w:val="005F6E1E"/>
    <w:pPr>
      <w:spacing w:line="240" w:lineRule="exact"/>
      <w:jc w:val="both"/>
    </w:pPr>
    <w:rPr>
      <w:rFonts w:eastAsia="Calibri"/>
      <w:lang w:val="en-US" w:eastAsia="en-US"/>
    </w:rPr>
  </w:style>
  <w:style w:type="paragraph" w:customStyle="1" w:styleId="Default">
    <w:name w:val="Default"/>
    <w:rsid w:val="005F6E1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b">
    <w:name w:val="Знак Знак Знак Знак Знак Знак Знак Знак Знак Знак"/>
    <w:basedOn w:val="a4"/>
    <w:rsid w:val="005F6E1E"/>
    <w:rPr>
      <w:rFonts w:ascii="Verdana" w:eastAsia="Calibri" w:hAnsi="Verdana" w:cs="Verdana"/>
      <w:sz w:val="20"/>
      <w:szCs w:val="20"/>
      <w:lang w:val="en-US" w:eastAsia="en-US"/>
    </w:rPr>
  </w:style>
  <w:style w:type="paragraph" w:customStyle="1" w:styleId="310">
    <w:name w:val="Основной текст с отступом 31"/>
    <w:basedOn w:val="a4"/>
    <w:rsid w:val="005F6E1E"/>
    <w:pPr>
      <w:suppressAutoHyphens/>
      <w:spacing w:after="120"/>
      <w:ind w:left="283"/>
    </w:pPr>
    <w:rPr>
      <w:rFonts w:eastAsia="Calibri"/>
      <w:sz w:val="16"/>
      <w:szCs w:val="16"/>
      <w:lang w:eastAsia="ar-SA"/>
    </w:rPr>
  </w:style>
  <w:style w:type="paragraph" w:customStyle="1" w:styleId="110">
    <w:name w:val="Знак1 Знак Знак Знак Знак Знак Знак1"/>
    <w:basedOn w:val="a4"/>
    <w:rsid w:val="005F6E1E"/>
    <w:pPr>
      <w:spacing w:after="160" w:line="240" w:lineRule="exact"/>
    </w:pPr>
    <w:rPr>
      <w:rFonts w:ascii="Verdana" w:eastAsia="Calibri" w:hAnsi="Verdana" w:cs="Verdana"/>
      <w:lang w:val="en-US" w:eastAsia="en-US"/>
    </w:rPr>
  </w:style>
  <w:style w:type="paragraph" w:customStyle="1" w:styleId="111">
    <w:name w:val="Обычный11"/>
    <w:rsid w:val="005F6E1E"/>
    <w:pPr>
      <w:suppressAutoHyphens/>
      <w:snapToGrid w:val="0"/>
      <w:spacing w:after="0" w:line="240" w:lineRule="auto"/>
    </w:pPr>
    <w:rPr>
      <w:rFonts w:ascii="Times New Roman" w:eastAsia="Calibri" w:hAnsi="Times New Roman" w:cs="Times New Roman"/>
      <w:szCs w:val="20"/>
      <w:lang w:eastAsia="ar-SA"/>
    </w:rPr>
  </w:style>
  <w:style w:type="paragraph" w:customStyle="1" w:styleId="1f3">
    <w:name w:val="Без интервала1"/>
    <w:basedOn w:val="a4"/>
    <w:rsid w:val="005F6E1E"/>
    <w:pPr>
      <w:spacing w:line="360" w:lineRule="auto"/>
      <w:ind w:firstLine="680"/>
      <w:jc w:val="both"/>
    </w:pPr>
    <w:rPr>
      <w:rFonts w:eastAsia="Calibri"/>
    </w:rPr>
  </w:style>
  <w:style w:type="character" w:styleId="afffc">
    <w:name w:val="annotation reference"/>
    <w:rsid w:val="005F6E1E"/>
    <w:rPr>
      <w:sz w:val="16"/>
    </w:rPr>
  </w:style>
  <w:style w:type="character" w:customStyle="1" w:styleId="nobase">
    <w:name w:val="nobase"/>
    <w:rsid w:val="005F6E1E"/>
    <w:rPr>
      <w:rFonts w:cs="Times New Roman"/>
    </w:rPr>
  </w:style>
  <w:style w:type="character" w:customStyle="1" w:styleId="FontStyle88">
    <w:name w:val="Font Style88"/>
    <w:rsid w:val="005F6E1E"/>
    <w:rPr>
      <w:rFonts w:ascii="Times New Roman" w:hAnsi="Times New Roman"/>
      <w:sz w:val="22"/>
    </w:rPr>
  </w:style>
  <w:style w:type="character" w:customStyle="1" w:styleId="doctitle1">
    <w:name w:val="doctitle1"/>
    <w:rsid w:val="005F6E1E"/>
    <w:rPr>
      <w:rFonts w:ascii="Arial" w:hAnsi="Arial"/>
      <w:sz w:val="18"/>
    </w:rPr>
  </w:style>
  <w:style w:type="character" w:customStyle="1" w:styleId="FontStyle25">
    <w:name w:val="Font Style25"/>
    <w:rsid w:val="005F6E1E"/>
    <w:rPr>
      <w:rFonts w:ascii="Times New Roman" w:hAnsi="Times New Roman" w:cs="Times New Roman"/>
      <w:b/>
      <w:bCs/>
      <w:spacing w:val="20"/>
      <w:sz w:val="24"/>
      <w:szCs w:val="24"/>
    </w:rPr>
  </w:style>
  <w:style w:type="table" w:customStyle="1" w:styleId="112">
    <w:name w:val="Сетка таблицы 11"/>
    <w:basedOn w:val="a6"/>
    <w:next w:val="1f"/>
    <w:semiHidden/>
    <w:rsid w:val="005F6E1E"/>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TableGridReport2">
    <w:name w:val="Table Grid Report2"/>
    <w:basedOn w:val="a6"/>
    <w:next w:val="a8"/>
    <w:rsid w:val="005F6E1E"/>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
    <w:name w:val="Table Grid Report11"/>
    <w:rsid w:val="005F6E1E"/>
    <w:pPr>
      <w:spacing w:after="0" w:line="240" w:lineRule="auto"/>
    </w:pPr>
    <w:rPr>
      <w:rFonts w:ascii="Arial" w:eastAsia="Calibri"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4">
    <w:name w:val="Сетка таблицы1"/>
    <w:rsid w:val="005F6E1E"/>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2">
    <w:name w:val="Обычный2"/>
    <w:rsid w:val="005F6E1E"/>
    <w:pPr>
      <w:widowControl w:val="0"/>
      <w:spacing w:after="0" w:line="240" w:lineRule="auto"/>
    </w:pPr>
    <w:rPr>
      <w:rFonts w:ascii="Times New Roman" w:eastAsia="Calibri" w:hAnsi="Times New Roman" w:cs="Times New Roman"/>
      <w:sz w:val="24"/>
      <w:szCs w:val="20"/>
      <w:lang w:eastAsia="ru-RU"/>
    </w:rPr>
  </w:style>
  <w:style w:type="paragraph" w:customStyle="1" w:styleId="FR1">
    <w:name w:val="FR1"/>
    <w:rsid w:val="005F6E1E"/>
    <w:pPr>
      <w:widowControl w:val="0"/>
      <w:autoSpaceDE w:val="0"/>
      <w:autoSpaceDN w:val="0"/>
      <w:adjustRightInd w:val="0"/>
      <w:spacing w:after="0" w:line="240" w:lineRule="auto"/>
    </w:pPr>
    <w:rPr>
      <w:rFonts w:ascii="Times New Roman" w:eastAsia="Calibri" w:hAnsi="Times New Roman" w:cs="Times New Roman"/>
      <w:sz w:val="16"/>
      <w:szCs w:val="16"/>
      <w:lang w:eastAsia="ru-RU"/>
    </w:rPr>
  </w:style>
  <w:style w:type="paragraph" w:customStyle="1" w:styleId="54">
    <w:name w:val="çàãîëîâîê 5"/>
    <w:basedOn w:val="a4"/>
    <w:next w:val="a4"/>
    <w:rsid w:val="005F6E1E"/>
    <w:pPr>
      <w:keepNext/>
      <w:jc w:val="center"/>
    </w:pPr>
    <w:rPr>
      <w:rFonts w:eastAsia="Calibri"/>
      <w:szCs w:val="20"/>
    </w:rPr>
  </w:style>
  <w:style w:type="character" w:customStyle="1" w:styleId="Normal10-0220">
    <w:name w:val="Стиль Normal + 10 пт полужирный По центру Слева:  -02 см Справ...2 Знак"/>
    <w:link w:val="Normal10-022"/>
    <w:locked/>
    <w:rsid w:val="005F6E1E"/>
    <w:rPr>
      <w:rFonts w:ascii="Times New Roman" w:eastAsia="Calibri" w:hAnsi="Times New Roman" w:cs="Times New Roman"/>
      <w:b/>
      <w:bCs/>
      <w:sz w:val="20"/>
      <w:szCs w:val="20"/>
      <w:lang w:eastAsia="ar-SA"/>
    </w:rPr>
  </w:style>
  <w:style w:type="paragraph" w:customStyle="1" w:styleId="113">
    <w:name w:val="Знак11"/>
    <w:basedOn w:val="a4"/>
    <w:rsid w:val="005F6E1E"/>
    <w:pPr>
      <w:spacing w:line="240" w:lineRule="exact"/>
      <w:jc w:val="both"/>
    </w:pPr>
    <w:rPr>
      <w:rFonts w:eastAsia="Calibri"/>
      <w:lang w:val="en-US" w:eastAsia="en-US"/>
    </w:rPr>
  </w:style>
  <w:style w:type="character" w:customStyle="1" w:styleId="afffd">
    <w:name w:val="Цветовое выделение"/>
    <w:rsid w:val="005F6E1E"/>
    <w:rPr>
      <w:b/>
      <w:color w:val="000080"/>
      <w:sz w:val="20"/>
    </w:rPr>
  </w:style>
  <w:style w:type="character" w:customStyle="1" w:styleId="210">
    <w:name w:val="Основной текст с отступом 2 Знак1"/>
    <w:semiHidden/>
    <w:locked/>
    <w:rsid w:val="005F6E1E"/>
    <w:rPr>
      <w:rFonts w:cs="Times New Roman"/>
    </w:rPr>
  </w:style>
  <w:style w:type="table" w:customStyle="1" w:styleId="1110">
    <w:name w:val="Сетка таблицы 111"/>
    <w:rsid w:val="005F6E1E"/>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numbering" w:customStyle="1" w:styleId="3b">
    <w:name w:val="Нет списка3"/>
    <w:next w:val="a7"/>
    <w:semiHidden/>
    <w:rsid w:val="005F6E1E"/>
  </w:style>
  <w:style w:type="table" w:customStyle="1" w:styleId="TableGridReport3">
    <w:name w:val="Table Grid Report3"/>
    <w:basedOn w:val="a6"/>
    <w:next w:val="a8"/>
    <w:rsid w:val="005F6E1E"/>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Список Знак"/>
    <w:link w:val="aff7"/>
    <w:locked/>
    <w:rsid w:val="005F6E1E"/>
    <w:rPr>
      <w:rFonts w:ascii="Arial" w:eastAsia="Times New Roman" w:hAnsi="Arial" w:cs="Times New Roman"/>
      <w:b/>
      <w:bCs/>
      <w:sz w:val="18"/>
      <w:szCs w:val="18"/>
    </w:rPr>
  </w:style>
  <w:style w:type="paragraph" w:styleId="3c">
    <w:name w:val="toc 3"/>
    <w:basedOn w:val="a4"/>
    <w:next w:val="a4"/>
    <w:autoRedefine/>
    <w:rsid w:val="005F6E1E"/>
    <w:pPr>
      <w:ind w:left="480"/>
    </w:pPr>
    <w:rPr>
      <w:rFonts w:eastAsia="Calibri"/>
      <w:i/>
      <w:iCs/>
      <w:sz w:val="20"/>
      <w:szCs w:val="20"/>
    </w:rPr>
  </w:style>
  <w:style w:type="paragraph" w:customStyle="1" w:styleId="a0">
    <w:name w:val="Список нумерованный"/>
    <w:basedOn w:val="a4"/>
    <w:rsid w:val="005F6E1E"/>
    <w:pPr>
      <w:numPr>
        <w:numId w:val="16"/>
      </w:numPr>
      <w:spacing w:before="120"/>
      <w:jc w:val="both"/>
    </w:pPr>
    <w:rPr>
      <w:rFonts w:eastAsia="Calibri"/>
    </w:rPr>
  </w:style>
  <w:style w:type="paragraph" w:customStyle="1" w:styleId="afffe">
    <w:name w:val="Табличный"/>
    <w:basedOn w:val="a4"/>
    <w:rsid w:val="005F6E1E"/>
    <w:pPr>
      <w:keepNext/>
      <w:widowControl w:val="0"/>
      <w:spacing w:before="60" w:after="60"/>
      <w:jc w:val="center"/>
    </w:pPr>
    <w:rPr>
      <w:rFonts w:eastAsia="Calibri"/>
      <w:b/>
      <w:sz w:val="22"/>
      <w:szCs w:val="20"/>
    </w:rPr>
  </w:style>
  <w:style w:type="paragraph" w:customStyle="1" w:styleId="affff">
    <w:name w:val="Содержание"/>
    <w:basedOn w:val="a4"/>
    <w:rsid w:val="005F6E1E"/>
    <w:pPr>
      <w:widowControl w:val="0"/>
      <w:spacing w:before="240" w:after="240"/>
      <w:jc w:val="center"/>
    </w:pPr>
    <w:rPr>
      <w:rFonts w:eastAsia="Calibri"/>
      <w:b/>
      <w:caps/>
      <w:szCs w:val="20"/>
    </w:rPr>
  </w:style>
  <w:style w:type="paragraph" w:styleId="1f5">
    <w:name w:val="toc 1"/>
    <w:basedOn w:val="a4"/>
    <w:next w:val="a4"/>
    <w:rsid w:val="005F6E1E"/>
    <w:pPr>
      <w:spacing w:before="120" w:after="120"/>
    </w:pPr>
    <w:rPr>
      <w:rFonts w:eastAsia="Calibri"/>
      <w:b/>
      <w:bCs/>
      <w:caps/>
      <w:sz w:val="20"/>
      <w:szCs w:val="20"/>
    </w:rPr>
  </w:style>
  <w:style w:type="paragraph" w:customStyle="1" w:styleId="affff0">
    <w:name w:val="Название таблицы"/>
    <w:basedOn w:val="afff0"/>
    <w:rsid w:val="005F6E1E"/>
    <w:pPr>
      <w:keepNext/>
      <w:spacing w:after="0"/>
      <w:jc w:val="left"/>
    </w:pPr>
    <w:rPr>
      <w:rFonts w:eastAsia="Calibri"/>
      <w:szCs w:val="22"/>
    </w:rPr>
  </w:style>
  <w:style w:type="paragraph" w:customStyle="1" w:styleId="1">
    <w:name w:val="Список 1)"/>
    <w:basedOn w:val="a4"/>
    <w:rsid w:val="005F6E1E"/>
    <w:pPr>
      <w:numPr>
        <w:numId w:val="14"/>
      </w:numPr>
      <w:spacing w:after="60"/>
      <w:jc w:val="both"/>
    </w:pPr>
    <w:rPr>
      <w:rFonts w:eastAsia="Calibri"/>
    </w:rPr>
  </w:style>
  <w:style w:type="paragraph" w:customStyle="1" w:styleId="a1">
    <w:name w:val="Табличный_нумерованный"/>
    <w:basedOn w:val="a4"/>
    <w:link w:val="affff1"/>
    <w:rsid w:val="005F6E1E"/>
    <w:pPr>
      <w:numPr>
        <w:numId w:val="13"/>
      </w:numPr>
    </w:pPr>
    <w:rPr>
      <w:rFonts w:eastAsia="Calibri"/>
      <w:sz w:val="20"/>
      <w:szCs w:val="20"/>
    </w:rPr>
  </w:style>
  <w:style w:type="character" w:customStyle="1" w:styleId="affff1">
    <w:name w:val="Табличный_нумерованный Знак"/>
    <w:link w:val="a1"/>
    <w:locked/>
    <w:rsid w:val="005F6E1E"/>
    <w:rPr>
      <w:rFonts w:ascii="Times New Roman" w:eastAsia="Calibri" w:hAnsi="Times New Roman" w:cs="Times New Roman"/>
      <w:sz w:val="20"/>
      <w:szCs w:val="20"/>
    </w:rPr>
  </w:style>
  <w:style w:type="paragraph" w:styleId="44">
    <w:name w:val="toc 4"/>
    <w:basedOn w:val="a4"/>
    <w:next w:val="a4"/>
    <w:autoRedefine/>
    <w:rsid w:val="005F6E1E"/>
    <w:pPr>
      <w:ind w:left="720"/>
    </w:pPr>
    <w:rPr>
      <w:rFonts w:eastAsia="Calibri"/>
      <w:sz w:val="18"/>
      <w:szCs w:val="18"/>
    </w:rPr>
  </w:style>
  <w:style w:type="paragraph" w:styleId="55">
    <w:name w:val="toc 5"/>
    <w:basedOn w:val="a4"/>
    <w:next w:val="a4"/>
    <w:autoRedefine/>
    <w:rsid w:val="005F6E1E"/>
    <w:pPr>
      <w:ind w:left="960"/>
    </w:pPr>
    <w:rPr>
      <w:rFonts w:eastAsia="Calibri"/>
      <w:sz w:val="18"/>
      <w:szCs w:val="18"/>
    </w:rPr>
  </w:style>
  <w:style w:type="paragraph" w:styleId="62">
    <w:name w:val="toc 6"/>
    <w:basedOn w:val="a4"/>
    <w:next w:val="a4"/>
    <w:autoRedefine/>
    <w:rsid w:val="005F6E1E"/>
    <w:pPr>
      <w:ind w:left="1200"/>
    </w:pPr>
    <w:rPr>
      <w:rFonts w:eastAsia="Calibri"/>
      <w:sz w:val="18"/>
      <w:szCs w:val="18"/>
    </w:rPr>
  </w:style>
  <w:style w:type="paragraph" w:styleId="72">
    <w:name w:val="toc 7"/>
    <w:basedOn w:val="a4"/>
    <w:next w:val="a4"/>
    <w:autoRedefine/>
    <w:rsid w:val="005F6E1E"/>
    <w:pPr>
      <w:ind w:left="1440"/>
    </w:pPr>
    <w:rPr>
      <w:rFonts w:eastAsia="Calibri"/>
      <w:sz w:val="18"/>
      <w:szCs w:val="18"/>
    </w:rPr>
  </w:style>
  <w:style w:type="paragraph" w:styleId="82">
    <w:name w:val="toc 8"/>
    <w:basedOn w:val="a4"/>
    <w:next w:val="a4"/>
    <w:autoRedefine/>
    <w:rsid w:val="005F6E1E"/>
    <w:pPr>
      <w:ind w:left="1680"/>
    </w:pPr>
    <w:rPr>
      <w:rFonts w:eastAsia="Calibri"/>
      <w:sz w:val="18"/>
      <w:szCs w:val="18"/>
    </w:rPr>
  </w:style>
  <w:style w:type="paragraph" w:styleId="92">
    <w:name w:val="toc 9"/>
    <w:basedOn w:val="a4"/>
    <w:next w:val="a4"/>
    <w:autoRedefine/>
    <w:rsid w:val="005F6E1E"/>
    <w:pPr>
      <w:ind w:left="1920"/>
    </w:pPr>
    <w:rPr>
      <w:rFonts w:eastAsia="Calibri"/>
      <w:sz w:val="18"/>
      <w:szCs w:val="18"/>
    </w:rPr>
  </w:style>
  <w:style w:type="paragraph" w:styleId="affff2">
    <w:name w:val="toa heading"/>
    <w:basedOn w:val="a4"/>
    <w:next w:val="a4"/>
    <w:rsid w:val="005F6E1E"/>
    <w:pPr>
      <w:spacing w:before="40" w:after="20"/>
      <w:jc w:val="center"/>
    </w:pPr>
    <w:rPr>
      <w:rFonts w:eastAsia="Calibri"/>
      <w:b/>
      <w:sz w:val="22"/>
      <w:szCs w:val="20"/>
    </w:rPr>
  </w:style>
  <w:style w:type="paragraph" w:customStyle="1" w:styleId="a3">
    <w:name w:val="Требования"/>
    <w:basedOn w:val="a4"/>
    <w:rsid w:val="005F6E1E"/>
    <w:pPr>
      <w:numPr>
        <w:numId w:val="15"/>
      </w:numPr>
      <w:spacing w:before="120" w:after="60"/>
      <w:ind w:left="0" w:firstLine="567"/>
      <w:jc w:val="both"/>
      <w:outlineLvl w:val="1"/>
    </w:pPr>
    <w:rPr>
      <w:rFonts w:eastAsia="Calibri"/>
      <w:bCs/>
      <w:i/>
      <w:iCs/>
    </w:rPr>
  </w:style>
  <w:style w:type="paragraph" w:customStyle="1" w:styleId="1f6">
    <w:name w:val="Обычный 1"/>
    <w:basedOn w:val="a4"/>
    <w:next w:val="a4"/>
    <w:semiHidden/>
    <w:rsid w:val="005F6E1E"/>
    <w:pPr>
      <w:tabs>
        <w:tab w:val="num" w:pos="360"/>
      </w:tabs>
      <w:spacing w:before="120"/>
      <w:ind w:left="360" w:hanging="360"/>
      <w:jc w:val="both"/>
    </w:pPr>
    <w:rPr>
      <w:rFonts w:eastAsia="Calibri"/>
      <w:szCs w:val="20"/>
    </w:rPr>
  </w:style>
  <w:style w:type="paragraph" w:customStyle="1" w:styleId="affff3">
    <w:name w:val="Обычный влево"/>
    <w:basedOn w:val="1f6"/>
    <w:rsid w:val="005F6E1E"/>
    <w:pPr>
      <w:tabs>
        <w:tab w:val="clear" w:pos="360"/>
      </w:tabs>
      <w:spacing w:before="0"/>
      <w:ind w:left="0" w:firstLine="0"/>
      <w:jc w:val="left"/>
    </w:pPr>
  </w:style>
  <w:style w:type="paragraph" w:customStyle="1" w:styleId="affff4">
    <w:name w:val="Табличный_по ширине"/>
    <w:basedOn w:val="affc"/>
    <w:rsid w:val="005F6E1E"/>
    <w:pPr>
      <w:jc w:val="both"/>
    </w:pPr>
    <w:rPr>
      <w:rFonts w:eastAsia="Calibri"/>
    </w:rPr>
  </w:style>
  <w:style w:type="paragraph" w:customStyle="1" w:styleId="101">
    <w:name w:val="Табличный_центр_10"/>
    <w:basedOn w:val="a4"/>
    <w:rsid w:val="005F6E1E"/>
    <w:pPr>
      <w:jc w:val="center"/>
    </w:pPr>
    <w:rPr>
      <w:rFonts w:eastAsia="Calibri"/>
      <w:sz w:val="20"/>
    </w:rPr>
  </w:style>
  <w:style w:type="paragraph" w:customStyle="1" w:styleId="102">
    <w:name w:val="Табличный_слева_10"/>
    <w:basedOn w:val="a4"/>
    <w:rsid w:val="005F6E1E"/>
    <w:rPr>
      <w:rFonts w:eastAsia="Calibri"/>
      <w:sz w:val="20"/>
    </w:rPr>
  </w:style>
  <w:style w:type="paragraph" w:customStyle="1" w:styleId="103">
    <w:name w:val="Табличный_по ширине_10"/>
    <w:basedOn w:val="a4"/>
    <w:rsid w:val="005F6E1E"/>
    <w:pPr>
      <w:jc w:val="both"/>
    </w:pPr>
    <w:rPr>
      <w:rFonts w:eastAsia="Calibri"/>
      <w:sz w:val="20"/>
    </w:rPr>
  </w:style>
  <w:style w:type="paragraph" w:customStyle="1" w:styleId="10">
    <w:name w:val="Табличный_нумерованный_10"/>
    <w:basedOn w:val="a4"/>
    <w:rsid w:val="005F6E1E"/>
    <w:pPr>
      <w:numPr>
        <w:numId w:val="17"/>
      </w:numPr>
    </w:pPr>
    <w:rPr>
      <w:rFonts w:eastAsia="Calibri"/>
      <w:sz w:val="20"/>
    </w:rPr>
  </w:style>
  <w:style w:type="paragraph" w:customStyle="1" w:styleId="104">
    <w:name w:val="Табличный_заголовки_10"/>
    <w:basedOn w:val="aff9"/>
    <w:rsid w:val="005F6E1E"/>
    <w:rPr>
      <w:rFonts w:eastAsia="Calibri"/>
    </w:rPr>
  </w:style>
  <w:style w:type="paragraph" w:styleId="affff5">
    <w:name w:val="Subtitle"/>
    <w:basedOn w:val="a4"/>
    <w:next w:val="a4"/>
    <w:link w:val="affff6"/>
    <w:qFormat/>
    <w:rsid w:val="005F6E1E"/>
    <w:pPr>
      <w:spacing w:before="200" w:after="900" w:line="360" w:lineRule="auto"/>
      <w:ind w:firstLine="680"/>
      <w:jc w:val="right"/>
    </w:pPr>
    <w:rPr>
      <w:rFonts w:eastAsia="Calibri"/>
      <w:i/>
      <w:iCs/>
    </w:rPr>
  </w:style>
  <w:style w:type="character" w:customStyle="1" w:styleId="affff6">
    <w:name w:val="Подзаголовок Знак"/>
    <w:basedOn w:val="a5"/>
    <w:link w:val="affff5"/>
    <w:rsid w:val="005F6E1E"/>
    <w:rPr>
      <w:rFonts w:ascii="Times New Roman" w:eastAsia="Calibri" w:hAnsi="Times New Roman" w:cs="Times New Roman"/>
      <w:i/>
      <w:iCs/>
      <w:sz w:val="24"/>
      <w:szCs w:val="24"/>
    </w:rPr>
  </w:style>
  <w:style w:type="paragraph" w:customStyle="1" w:styleId="211">
    <w:name w:val="Цитата 21"/>
    <w:basedOn w:val="a4"/>
    <w:next w:val="a4"/>
    <w:link w:val="QuoteChar"/>
    <w:rsid w:val="005F6E1E"/>
    <w:pPr>
      <w:spacing w:line="360" w:lineRule="auto"/>
      <w:ind w:firstLine="680"/>
      <w:jc w:val="both"/>
    </w:pPr>
    <w:rPr>
      <w:rFonts w:ascii="Cambria" w:eastAsia="Calibri" w:hAnsi="Cambria"/>
      <w:i/>
      <w:iCs/>
      <w:color w:val="5A5A5A"/>
    </w:rPr>
  </w:style>
  <w:style w:type="character" w:customStyle="1" w:styleId="QuoteChar">
    <w:name w:val="Quote Char"/>
    <w:link w:val="211"/>
    <w:locked/>
    <w:rsid w:val="005F6E1E"/>
    <w:rPr>
      <w:rFonts w:ascii="Cambria" w:eastAsia="Calibri" w:hAnsi="Cambria" w:cs="Times New Roman"/>
      <w:i/>
      <w:iCs/>
      <w:color w:val="5A5A5A"/>
      <w:sz w:val="24"/>
      <w:szCs w:val="24"/>
    </w:rPr>
  </w:style>
  <w:style w:type="paragraph" w:customStyle="1" w:styleId="1f7">
    <w:name w:val="Выделенная цитата1"/>
    <w:basedOn w:val="a4"/>
    <w:next w:val="a4"/>
    <w:link w:val="IntenseQuoteChar"/>
    <w:rsid w:val="005F6E1E"/>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eastAsia="Calibri" w:hAnsi="Cambria"/>
      <w:i/>
      <w:iCs/>
      <w:color w:val="F4F4F4"/>
    </w:rPr>
  </w:style>
  <w:style w:type="character" w:customStyle="1" w:styleId="IntenseQuoteChar">
    <w:name w:val="Intense Quote Char"/>
    <w:link w:val="1f7"/>
    <w:locked/>
    <w:rsid w:val="005F6E1E"/>
    <w:rPr>
      <w:rFonts w:ascii="Cambria" w:eastAsia="Calibri" w:hAnsi="Cambria" w:cs="Times New Roman"/>
      <w:i/>
      <w:iCs/>
      <w:color w:val="F4F4F4"/>
      <w:sz w:val="24"/>
      <w:szCs w:val="24"/>
      <w:shd w:val="clear" w:color="auto" w:fill="4F81BD"/>
    </w:rPr>
  </w:style>
  <w:style w:type="character" w:customStyle="1" w:styleId="1f8">
    <w:name w:val="Слабое выделение1"/>
    <w:rsid w:val="005F6E1E"/>
    <w:rPr>
      <w:i/>
      <w:color w:val="5A5A5A"/>
    </w:rPr>
  </w:style>
  <w:style w:type="character" w:customStyle="1" w:styleId="1f9">
    <w:name w:val="Сильное выделение1"/>
    <w:rsid w:val="005F6E1E"/>
    <w:rPr>
      <w:b/>
      <w:i/>
      <w:color w:val="4F81BD"/>
      <w:sz w:val="22"/>
    </w:rPr>
  </w:style>
  <w:style w:type="character" w:customStyle="1" w:styleId="1fa">
    <w:name w:val="Слабая ссылка1"/>
    <w:rsid w:val="005F6E1E"/>
    <w:rPr>
      <w:color w:val="auto"/>
      <w:u w:val="single" w:color="9BBB59"/>
    </w:rPr>
  </w:style>
  <w:style w:type="character" w:customStyle="1" w:styleId="1fb">
    <w:name w:val="Сильная ссылка1"/>
    <w:rsid w:val="005F6E1E"/>
    <w:rPr>
      <w:b/>
      <w:color w:val="76923C"/>
      <w:u w:val="single" w:color="9BBB59"/>
    </w:rPr>
  </w:style>
  <w:style w:type="character" w:customStyle="1" w:styleId="1fc">
    <w:name w:val="Название книги1"/>
    <w:rsid w:val="005F6E1E"/>
    <w:rPr>
      <w:rFonts w:ascii="Cambria" w:hAnsi="Cambria"/>
      <w:b/>
      <w:i/>
      <w:color w:val="auto"/>
    </w:rPr>
  </w:style>
  <w:style w:type="paragraph" w:customStyle="1" w:styleId="1fd">
    <w:name w:val="Заголовок оглавления1"/>
    <w:basedOn w:val="12"/>
    <w:next w:val="a4"/>
    <w:rsid w:val="005F6E1E"/>
    <w:pPr>
      <w:keepLines/>
      <w:spacing w:before="480"/>
      <w:jc w:val="left"/>
      <w:outlineLvl w:val="9"/>
    </w:pPr>
    <w:rPr>
      <w:rFonts w:ascii="Cambria" w:eastAsia="Calibri" w:hAnsi="Cambria"/>
      <w:bCs/>
      <w:color w:val="365F91"/>
      <w:szCs w:val="28"/>
    </w:rPr>
  </w:style>
  <w:style w:type="paragraph" w:styleId="affff7">
    <w:name w:val="Block Text"/>
    <w:basedOn w:val="a4"/>
    <w:rsid w:val="005F6E1E"/>
    <w:pPr>
      <w:spacing w:line="360" w:lineRule="auto"/>
      <w:ind w:left="526" w:right="43" w:firstLine="709"/>
      <w:jc w:val="both"/>
    </w:pPr>
    <w:rPr>
      <w:rFonts w:eastAsia="Calibri"/>
      <w:sz w:val="28"/>
      <w:szCs w:val="28"/>
    </w:rPr>
  </w:style>
  <w:style w:type="character" w:styleId="affff8">
    <w:name w:val="line number"/>
    <w:rsid w:val="005F6E1E"/>
    <w:rPr>
      <w:sz w:val="18"/>
    </w:rPr>
  </w:style>
  <w:style w:type="paragraph" w:styleId="45">
    <w:name w:val="List 4"/>
    <w:basedOn w:val="aff7"/>
    <w:rsid w:val="005F6E1E"/>
    <w:pPr>
      <w:widowControl/>
      <w:spacing w:after="240" w:line="240" w:lineRule="atLeast"/>
      <w:ind w:left="2520" w:hanging="360"/>
    </w:pPr>
    <w:rPr>
      <w:rFonts w:eastAsia="Calibri"/>
      <w:b w:val="0"/>
      <w:bCs w:val="0"/>
      <w:spacing w:val="-5"/>
      <w:sz w:val="20"/>
      <w:szCs w:val="20"/>
      <w:lang w:eastAsia="en-US"/>
    </w:rPr>
  </w:style>
  <w:style w:type="paragraph" w:styleId="56">
    <w:name w:val="List 5"/>
    <w:basedOn w:val="aff7"/>
    <w:rsid w:val="005F6E1E"/>
    <w:pPr>
      <w:widowControl/>
      <w:spacing w:after="240" w:line="240" w:lineRule="atLeast"/>
      <w:ind w:left="2880" w:hanging="360"/>
    </w:pPr>
    <w:rPr>
      <w:rFonts w:eastAsia="Calibri"/>
      <w:b w:val="0"/>
      <w:bCs w:val="0"/>
      <w:spacing w:val="-5"/>
      <w:sz w:val="20"/>
      <w:szCs w:val="20"/>
      <w:lang w:eastAsia="en-US"/>
    </w:rPr>
  </w:style>
  <w:style w:type="paragraph" w:styleId="30">
    <w:name w:val="List Bullet 3"/>
    <w:basedOn w:val="aff1"/>
    <w:autoRedefine/>
    <w:rsid w:val="005F6E1E"/>
    <w:pPr>
      <w:numPr>
        <w:numId w:val="6"/>
      </w:numPr>
      <w:tabs>
        <w:tab w:val="clear" w:pos="926"/>
        <w:tab w:val="num" w:pos="360"/>
      </w:tabs>
      <w:spacing w:after="240" w:line="240" w:lineRule="atLeast"/>
      <w:ind w:left="2160"/>
      <w:jc w:val="both"/>
    </w:pPr>
    <w:rPr>
      <w:rFonts w:eastAsia="Calibri"/>
      <w:spacing w:val="-5"/>
      <w:sz w:val="20"/>
      <w:szCs w:val="20"/>
      <w:lang w:eastAsia="en-US"/>
    </w:rPr>
  </w:style>
  <w:style w:type="paragraph" w:styleId="40">
    <w:name w:val="List Bullet 4"/>
    <w:basedOn w:val="aff1"/>
    <w:autoRedefine/>
    <w:rsid w:val="005F6E1E"/>
    <w:pPr>
      <w:numPr>
        <w:numId w:val="7"/>
      </w:numPr>
      <w:tabs>
        <w:tab w:val="clear" w:pos="1209"/>
        <w:tab w:val="num" w:pos="360"/>
      </w:tabs>
      <w:spacing w:after="240" w:line="240" w:lineRule="atLeast"/>
      <w:ind w:left="2520"/>
      <w:jc w:val="both"/>
    </w:pPr>
    <w:rPr>
      <w:rFonts w:eastAsia="Calibri"/>
      <w:spacing w:val="-5"/>
      <w:sz w:val="20"/>
      <w:szCs w:val="20"/>
      <w:lang w:eastAsia="en-US"/>
    </w:rPr>
  </w:style>
  <w:style w:type="paragraph" w:styleId="50">
    <w:name w:val="List Bullet 5"/>
    <w:basedOn w:val="aff1"/>
    <w:autoRedefine/>
    <w:rsid w:val="005F6E1E"/>
    <w:pPr>
      <w:numPr>
        <w:numId w:val="8"/>
      </w:numPr>
      <w:tabs>
        <w:tab w:val="clear" w:pos="1492"/>
        <w:tab w:val="num" w:pos="360"/>
      </w:tabs>
      <w:spacing w:after="240" w:line="240" w:lineRule="atLeast"/>
      <w:ind w:left="2880"/>
      <w:jc w:val="both"/>
    </w:pPr>
    <w:rPr>
      <w:rFonts w:eastAsia="Calibri"/>
      <w:spacing w:val="-5"/>
      <w:sz w:val="20"/>
      <w:szCs w:val="20"/>
      <w:lang w:eastAsia="en-US"/>
    </w:rPr>
  </w:style>
  <w:style w:type="paragraph" w:styleId="affff9">
    <w:name w:val="List Continue"/>
    <w:basedOn w:val="aff7"/>
    <w:rsid w:val="005F6E1E"/>
    <w:pPr>
      <w:widowControl/>
      <w:spacing w:after="240" w:line="240" w:lineRule="atLeast"/>
      <w:ind w:left="1440" w:firstLine="0"/>
    </w:pPr>
    <w:rPr>
      <w:rFonts w:eastAsia="Calibri"/>
      <w:b w:val="0"/>
      <w:bCs w:val="0"/>
      <w:spacing w:val="-5"/>
      <w:sz w:val="20"/>
      <w:szCs w:val="20"/>
      <w:lang w:eastAsia="en-US"/>
    </w:rPr>
  </w:style>
  <w:style w:type="paragraph" w:styleId="46">
    <w:name w:val="List Continue 4"/>
    <w:basedOn w:val="affff9"/>
    <w:rsid w:val="005F6E1E"/>
    <w:pPr>
      <w:ind w:left="2880"/>
    </w:pPr>
  </w:style>
  <w:style w:type="paragraph" w:styleId="57">
    <w:name w:val="List Continue 5"/>
    <w:basedOn w:val="affff9"/>
    <w:rsid w:val="005F6E1E"/>
    <w:pPr>
      <w:ind w:left="3240"/>
    </w:pPr>
  </w:style>
  <w:style w:type="paragraph" w:styleId="2">
    <w:name w:val="List Number 2"/>
    <w:basedOn w:val="a"/>
    <w:rsid w:val="005F6E1E"/>
    <w:pPr>
      <w:widowControl/>
      <w:numPr>
        <w:numId w:val="9"/>
      </w:numPr>
      <w:tabs>
        <w:tab w:val="clear" w:pos="643"/>
      </w:tabs>
      <w:spacing w:after="240" w:line="240" w:lineRule="atLeast"/>
      <w:ind w:left="1800"/>
    </w:pPr>
    <w:rPr>
      <w:rFonts w:eastAsia="Calibri"/>
      <w:b w:val="0"/>
      <w:bCs w:val="0"/>
      <w:spacing w:val="-5"/>
      <w:sz w:val="20"/>
      <w:szCs w:val="20"/>
      <w:lang w:eastAsia="en-US"/>
    </w:rPr>
  </w:style>
  <w:style w:type="paragraph" w:styleId="3">
    <w:name w:val="List Number 3"/>
    <w:basedOn w:val="a"/>
    <w:rsid w:val="005F6E1E"/>
    <w:pPr>
      <w:widowControl/>
      <w:numPr>
        <w:numId w:val="10"/>
      </w:numPr>
      <w:tabs>
        <w:tab w:val="clear" w:pos="926"/>
        <w:tab w:val="num" w:pos="720"/>
      </w:tabs>
      <w:spacing w:after="240" w:line="240" w:lineRule="atLeast"/>
      <w:ind w:left="2160" w:firstLine="709"/>
    </w:pPr>
    <w:rPr>
      <w:rFonts w:eastAsia="Calibri"/>
      <w:b w:val="0"/>
      <w:bCs w:val="0"/>
      <w:spacing w:val="-5"/>
      <w:sz w:val="20"/>
      <w:szCs w:val="20"/>
      <w:lang w:eastAsia="en-US"/>
    </w:rPr>
  </w:style>
  <w:style w:type="paragraph" w:styleId="4">
    <w:name w:val="List Number 4"/>
    <w:basedOn w:val="a"/>
    <w:rsid w:val="005F6E1E"/>
    <w:pPr>
      <w:widowControl/>
      <w:numPr>
        <w:numId w:val="11"/>
      </w:numPr>
      <w:tabs>
        <w:tab w:val="clear" w:pos="1209"/>
      </w:tabs>
      <w:spacing w:after="240" w:line="240" w:lineRule="atLeast"/>
      <w:ind w:left="2520"/>
    </w:pPr>
    <w:rPr>
      <w:rFonts w:eastAsia="Calibri"/>
      <w:b w:val="0"/>
      <w:bCs w:val="0"/>
      <w:spacing w:val="-5"/>
      <w:sz w:val="20"/>
      <w:szCs w:val="20"/>
      <w:lang w:eastAsia="en-US"/>
    </w:rPr>
  </w:style>
  <w:style w:type="paragraph" w:styleId="5">
    <w:name w:val="List Number 5"/>
    <w:basedOn w:val="a"/>
    <w:rsid w:val="005F6E1E"/>
    <w:pPr>
      <w:widowControl/>
      <w:numPr>
        <w:numId w:val="12"/>
      </w:numPr>
      <w:tabs>
        <w:tab w:val="clear" w:pos="1492"/>
      </w:tabs>
      <w:spacing w:after="240" w:line="240" w:lineRule="atLeast"/>
      <w:ind w:left="2880"/>
    </w:pPr>
    <w:rPr>
      <w:rFonts w:eastAsia="Calibri"/>
      <w:b w:val="0"/>
      <w:bCs w:val="0"/>
      <w:spacing w:val="-5"/>
      <w:sz w:val="20"/>
      <w:szCs w:val="20"/>
      <w:lang w:eastAsia="en-US"/>
    </w:rPr>
  </w:style>
  <w:style w:type="paragraph" w:styleId="affffa">
    <w:name w:val="Message Header"/>
    <w:basedOn w:val="af1"/>
    <w:link w:val="affffb"/>
    <w:rsid w:val="005F6E1E"/>
    <w:pPr>
      <w:keepLines/>
      <w:tabs>
        <w:tab w:val="left" w:pos="3600"/>
        <w:tab w:val="left" w:pos="4680"/>
      </w:tabs>
      <w:spacing w:line="280" w:lineRule="exact"/>
      <w:ind w:left="1080" w:right="2160" w:hanging="1080"/>
      <w:jc w:val="both"/>
    </w:pPr>
    <w:rPr>
      <w:rFonts w:ascii="Arial" w:eastAsia="Calibri" w:hAnsi="Arial"/>
      <w:sz w:val="22"/>
      <w:szCs w:val="22"/>
      <w:lang w:eastAsia="en-US"/>
    </w:rPr>
  </w:style>
  <w:style w:type="character" w:customStyle="1" w:styleId="affffb">
    <w:name w:val="Шапка Знак"/>
    <w:basedOn w:val="a5"/>
    <w:link w:val="affffa"/>
    <w:rsid w:val="005F6E1E"/>
    <w:rPr>
      <w:rFonts w:ascii="Arial" w:eastAsia="Calibri" w:hAnsi="Arial" w:cs="Times New Roman"/>
    </w:rPr>
  </w:style>
  <w:style w:type="paragraph" w:styleId="affffc">
    <w:name w:val="Normal Indent"/>
    <w:basedOn w:val="a4"/>
    <w:rsid w:val="005F6E1E"/>
    <w:pPr>
      <w:spacing w:line="360" w:lineRule="auto"/>
      <w:ind w:left="1440" w:firstLine="709"/>
      <w:jc w:val="both"/>
    </w:pPr>
    <w:rPr>
      <w:rFonts w:ascii="Arial" w:eastAsia="Calibri" w:hAnsi="Arial" w:cs="Arial"/>
      <w:spacing w:val="-5"/>
      <w:sz w:val="20"/>
      <w:szCs w:val="20"/>
      <w:lang w:eastAsia="en-US"/>
    </w:rPr>
  </w:style>
  <w:style w:type="paragraph" w:styleId="HTML1">
    <w:name w:val="HTML Address"/>
    <w:basedOn w:val="a4"/>
    <w:link w:val="HTML2"/>
    <w:rsid w:val="005F6E1E"/>
    <w:pPr>
      <w:spacing w:line="360" w:lineRule="auto"/>
      <w:ind w:left="1080" w:firstLine="709"/>
      <w:jc w:val="both"/>
    </w:pPr>
    <w:rPr>
      <w:rFonts w:ascii="Arial" w:eastAsia="Calibri" w:hAnsi="Arial"/>
      <w:i/>
      <w:iCs/>
      <w:spacing w:val="-5"/>
      <w:sz w:val="20"/>
      <w:szCs w:val="20"/>
      <w:lang w:eastAsia="en-US"/>
    </w:rPr>
  </w:style>
  <w:style w:type="character" w:customStyle="1" w:styleId="HTML2">
    <w:name w:val="Адрес HTML Знак"/>
    <w:basedOn w:val="a5"/>
    <w:link w:val="HTML1"/>
    <w:rsid w:val="005F6E1E"/>
    <w:rPr>
      <w:rFonts w:ascii="Arial" w:eastAsia="Calibri" w:hAnsi="Arial" w:cs="Times New Roman"/>
      <w:i/>
      <w:iCs/>
      <w:spacing w:val="-5"/>
      <w:sz w:val="20"/>
      <w:szCs w:val="20"/>
    </w:rPr>
  </w:style>
  <w:style w:type="paragraph" w:styleId="affffd">
    <w:name w:val="envelope address"/>
    <w:basedOn w:val="a4"/>
    <w:rsid w:val="005F6E1E"/>
    <w:pPr>
      <w:framePr w:w="7920" w:h="1980" w:hRule="exact" w:hSpace="180" w:wrap="auto" w:hAnchor="page" w:xAlign="center" w:yAlign="bottom"/>
      <w:spacing w:line="360" w:lineRule="auto"/>
      <w:ind w:left="2880" w:firstLine="709"/>
      <w:jc w:val="both"/>
    </w:pPr>
    <w:rPr>
      <w:rFonts w:ascii="Arial" w:eastAsia="Calibri" w:hAnsi="Arial" w:cs="Arial"/>
      <w:spacing w:val="-5"/>
      <w:sz w:val="28"/>
      <w:szCs w:val="28"/>
      <w:lang w:eastAsia="en-US"/>
    </w:rPr>
  </w:style>
  <w:style w:type="character" w:styleId="HTML3">
    <w:name w:val="HTML Acronym"/>
    <w:rsid w:val="005F6E1E"/>
    <w:rPr>
      <w:lang w:val="ru-RU"/>
    </w:rPr>
  </w:style>
  <w:style w:type="paragraph" w:styleId="affffe">
    <w:name w:val="Date"/>
    <w:basedOn w:val="a4"/>
    <w:next w:val="a4"/>
    <w:link w:val="afffff"/>
    <w:rsid w:val="005F6E1E"/>
    <w:pPr>
      <w:spacing w:line="360" w:lineRule="auto"/>
      <w:ind w:left="1080" w:firstLine="709"/>
      <w:jc w:val="both"/>
    </w:pPr>
    <w:rPr>
      <w:rFonts w:ascii="Arial" w:eastAsia="Calibri" w:hAnsi="Arial"/>
      <w:spacing w:val="-5"/>
      <w:sz w:val="20"/>
      <w:szCs w:val="20"/>
      <w:lang w:eastAsia="en-US"/>
    </w:rPr>
  </w:style>
  <w:style w:type="character" w:customStyle="1" w:styleId="afffff">
    <w:name w:val="Дата Знак"/>
    <w:basedOn w:val="a5"/>
    <w:link w:val="affffe"/>
    <w:rsid w:val="005F6E1E"/>
    <w:rPr>
      <w:rFonts w:ascii="Arial" w:eastAsia="Calibri" w:hAnsi="Arial" w:cs="Times New Roman"/>
      <w:spacing w:val="-5"/>
      <w:sz w:val="20"/>
      <w:szCs w:val="20"/>
    </w:rPr>
  </w:style>
  <w:style w:type="paragraph" w:styleId="afffff0">
    <w:name w:val="Note Heading"/>
    <w:basedOn w:val="a4"/>
    <w:next w:val="a4"/>
    <w:link w:val="afffff1"/>
    <w:rsid w:val="005F6E1E"/>
    <w:pPr>
      <w:spacing w:line="360" w:lineRule="auto"/>
      <w:ind w:left="1080" w:firstLine="709"/>
      <w:jc w:val="both"/>
    </w:pPr>
    <w:rPr>
      <w:rFonts w:ascii="Arial" w:eastAsia="Calibri" w:hAnsi="Arial"/>
      <w:spacing w:val="-5"/>
      <w:sz w:val="20"/>
      <w:szCs w:val="20"/>
      <w:lang w:eastAsia="en-US"/>
    </w:rPr>
  </w:style>
  <w:style w:type="character" w:customStyle="1" w:styleId="afffff1">
    <w:name w:val="Заголовок записки Знак"/>
    <w:basedOn w:val="a5"/>
    <w:link w:val="afffff0"/>
    <w:rsid w:val="005F6E1E"/>
    <w:rPr>
      <w:rFonts w:ascii="Arial" w:eastAsia="Calibri" w:hAnsi="Arial" w:cs="Times New Roman"/>
      <w:spacing w:val="-5"/>
      <w:sz w:val="20"/>
      <w:szCs w:val="20"/>
    </w:rPr>
  </w:style>
  <w:style w:type="character" w:styleId="HTML4">
    <w:name w:val="HTML Keyboard"/>
    <w:rsid w:val="005F6E1E"/>
    <w:rPr>
      <w:rFonts w:ascii="Courier New" w:hAnsi="Courier New"/>
      <w:sz w:val="20"/>
      <w:lang w:val="ru-RU"/>
    </w:rPr>
  </w:style>
  <w:style w:type="character" w:styleId="HTML5">
    <w:name w:val="HTML Code"/>
    <w:rsid w:val="005F6E1E"/>
    <w:rPr>
      <w:rFonts w:ascii="Courier New" w:hAnsi="Courier New"/>
      <w:sz w:val="20"/>
      <w:lang w:val="ru-RU"/>
    </w:rPr>
  </w:style>
  <w:style w:type="paragraph" w:styleId="afffff2">
    <w:name w:val="Body Text First Indent"/>
    <w:basedOn w:val="af1"/>
    <w:link w:val="afffff3"/>
    <w:rsid w:val="005F6E1E"/>
    <w:pPr>
      <w:spacing w:line="360" w:lineRule="auto"/>
      <w:ind w:left="1080" w:firstLine="210"/>
      <w:jc w:val="both"/>
    </w:pPr>
    <w:rPr>
      <w:rFonts w:ascii="Arial" w:eastAsia="Calibri" w:hAnsi="Arial"/>
      <w:spacing w:val="-5"/>
      <w:lang w:eastAsia="en-US"/>
    </w:rPr>
  </w:style>
  <w:style w:type="character" w:customStyle="1" w:styleId="afffff3">
    <w:name w:val="Красная строка Знак"/>
    <w:basedOn w:val="af2"/>
    <w:link w:val="afffff2"/>
    <w:rsid w:val="005F6E1E"/>
    <w:rPr>
      <w:rFonts w:ascii="Arial" w:eastAsia="Calibri" w:hAnsi="Arial" w:cs="Times New Roman"/>
      <w:spacing w:val="-5"/>
      <w:sz w:val="24"/>
      <w:szCs w:val="24"/>
    </w:rPr>
  </w:style>
  <w:style w:type="paragraph" w:styleId="2f3">
    <w:name w:val="Body Text First Indent 2"/>
    <w:basedOn w:val="aff"/>
    <w:link w:val="2f4"/>
    <w:rsid w:val="005F6E1E"/>
    <w:pPr>
      <w:spacing w:line="360" w:lineRule="auto"/>
      <w:ind w:firstLine="210"/>
    </w:pPr>
    <w:rPr>
      <w:rFonts w:eastAsia="Calibri"/>
      <w:spacing w:val="-5"/>
      <w:lang w:eastAsia="en-US"/>
    </w:rPr>
  </w:style>
  <w:style w:type="character" w:customStyle="1" w:styleId="2f4">
    <w:name w:val="Красная строка 2 Знак"/>
    <w:basedOn w:val="aff0"/>
    <w:link w:val="2f3"/>
    <w:rsid w:val="005F6E1E"/>
    <w:rPr>
      <w:rFonts w:ascii="Arial" w:eastAsia="Calibri" w:hAnsi="Arial" w:cs="Times New Roman"/>
      <w:spacing w:val="-5"/>
      <w:sz w:val="24"/>
      <w:szCs w:val="24"/>
    </w:rPr>
  </w:style>
  <w:style w:type="character" w:styleId="HTML6">
    <w:name w:val="HTML Sample"/>
    <w:rsid w:val="005F6E1E"/>
    <w:rPr>
      <w:rFonts w:ascii="Courier New" w:hAnsi="Courier New"/>
      <w:lang w:val="ru-RU"/>
    </w:rPr>
  </w:style>
  <w:style w:type="paragraph" w:styleId="2f5">
    <w:name w:val="envelope return"/>
    <w:basedOn w:val="a4"/>
    <w:rsid w:val="005F6E1E"/>
    <w:pPr>
      <w:spacing w:line="360" w:lineRule="auto"/>
      <w:ind w:left="1080" w:firstLine="709"/>
      <w:jc w:val="both"/>
    </w:pPr>
    <w:rPr>
      <w:rFonts w:ascii="Arial" w:eastAsia="Calibri" w:hAnsi="Arial" w:cs="Arial"/>
      <w:spacing w:val="-5"/>
      <w:sz w:val="20"/>
      <w:szCs w:val="20"/>
      <w:lang w:eastAsia="en-US"/>
    </w:rPr>
  </w:style>
  <w:style w:type="character" w:styleId="HTML7">
    <w:name w:val="HTML Definition"/>
    <w:rsid w:val="005F6E1E"/>
    <w:rPr>
      <w:i/>
      <w:lang w:val="ru-RU"/>
    </w:rPr>
  </w:style>
  <w:style w:type="character" w:styleId="HTML8">
    <w:name w:val="HTML Variable"/>
    <w:rsid w:val="005F6E1E"/>
    <w:rPr>
      <w:i/>
      <w:lang w:val="ru-RU"/>
    </w:rPr>
  </w:style>
  <w:style w:type="character" w:styleId="HTML9">
    <w:name w:val="HTML Typewriter"/>
    <w:rsid w:val="005F6E1E"/>
    <w:rPr>
      <w:rFonts w:ascii="Courier New" w:hAnsi="Courier New"/>
      <w:sz w:val="20"/>
      <w:lang w:val="ru-RU"/>
    </w:rPr>
  </w:style>
  <w:style w:type="paragraph" w:styleId="afffff4">
    <w:name w:val="Signature"/>
    <w:basedOn w:val="a4"/>
    <w:link w:val="afffff5"/>
    <w:rsid w:val="005F6E1E"/>
    <w:pPr>
      <w:spacing w:line="360" w:lineRule="auto"/>
      <w:ind w:left="4252" w:firstLine="709"/>
      <w:jc w:val="both"/>
    </w:pPr>
    <w:rPr>
      <w:rFonts w:ascii="Arial" w:eastAsia="Calibri" w:hAnsi="Arial"/>
      <w:spacing w:val="-5"/>
      <w:sz w:val="20"/>
      <w:szCs w:val="20"/>
      <w:lang w:eastAsia="en-US"/>
    </w:rPr>
  </w:style>
  <w:style w:type="character" w:customStyle="1" w:styleId="afffff5">
    <w:name w:val="Подпись Знак"/>
    <w:basedOn w:val="a5"/>
    <w:link w:val="afffff4"/>
    <w:rsid w:val="005F6E1E"/>
    <w:rPr>
      <w:rFonts w:ascii="Arial" w:eastAsia="Calibri" w:hAnsi="Arial" w:cs="Times New Roman"/>
      <w:spacing w:val="-5"/>
      <w:sz w:val="20"/>
      <w:szCs w:val="20"/>
    </w:rPr>
  </w:style>
  <w:style w:type="paragraph" w:styleId="afffff6">
    <w:name w:val="Salutation"/>
    <w:basedOn w:val="a4"/>
    <w:next w:val="a4"/>
    <w:link w:val="afffff7"/>
    <w:rsid w:val="005F6E1E"/>
    <w:pPr>
      <w:spacing w:line="360" w:lineRule="auto"/>
      <w:ind w:left="1080" w:firstLine="709"/>
      <w:jc w:val="both"/>
    </w:pPr>
    <w:rPr>
      <w:rFonts w:ascii="Arial" w:eastAsia="Calibri" w:hAnsi="Arial"/>
      <w:spacing w:val="-5"/>
      <w:sz w:val="20"/>
      <w:szCs w:val="20"/>
      <w:lang w:eastAsia="en-US"/>
    </w:rPr>
  </w:style>
  <w:style w:type="character" w:customStyle="1" w:styleId="afffff7">
    <w:name w:val="Приветствие Знак"/>
    <w:basedOn w:val="a5"/>
    <w:link w:val="afffff6"/>
    <w:rsid w:val="005F6E1E"/>
    <w:rPr>
      <w:rFonts w:ascii="Arial" w:eastAsia="Calibri" w:hAnsi="Arial" w:cs="Times New Roman"/>
      <w:spacing w:val="-5"/>
      <w:sz w:val="20"/>
      <w:szCs w:val="20"/>
    </w:rPr>
  </w:style>
  <w:style w:type="paragraph" w:styleId="afffff8">
    <w:name w:val="Closing"/>
    <w:basedOn w:val="a4"/>
    <w:link w:val="afffff9"/>
    <w:rsid w:val="005F6E1E"/>
    <w:pPr>
      <w:spacing w:line="360" w:lineRule="auto"/>
      <w:ind w:left="4252" w:firstLine="709"/>
      <w:jc w:val="both"/>
    </w:pPr>
    <w:rPr>
      <w:rFonts w:ascii="Arial" w:eastAsia="Calibri" w:hAnsi="Arial"/>
      <w:spacing w:val="-5"/>
      <w:sz w:val="20"/>
      <w:szCs w:val="20"/>
      <w:lang w:eastAsia="en-US"/>
    </w:rPr>
  </w:style>
  <w:style w:type="character" w:customStyle="1" w:styleId="afffff9">
    <w:name w:val="Прощание Знак"/>
    <w:basedOn w:val="a5"/>
    <w:link w:val="afffff8"/>
    <w:rsid w:val="005F6E1E"/>
    <w:rPr>
      <w:rFonts w:ascii="Arial" w:eastAsia="Calibri" w:hAnsi="Arial" w:cs="Times New Roman"/>
      <w:spacing w:val="-5"/>
      <w:sz w:val="20"/>
      <w:szCs w:val="20"/>
    </w:rPr>
  </w:style>
  <w:style w:type="character" w:styleId="HTMLa">
    <w:name w:val="HTML Cite"/>
    <w:rsid w:val="005F6E1E"/>
    <w:rPr>
      <w:i/>
      <w:lang w:val="ru-RU"/>
    </w:rPr>
  </w:style>
  <w:style w:type="paragraph" w:styleId="afffffa">
    <w:name w:val="E-mail Signature"/>
    <w:basedOn w:val="a4"/>
    <w:link w:val="afffffb"/>
    <w:rsid w:val="005F6E1E"/>
    <w:pPr>
      <w:spacing w:line="360" w:lineRule="auto"/>
      <w:ind w:left="1080" w:firstLine="709"/>
      <w:jc w:val="both"/>
    </w:pPr>
    <w:rPr>
      <w:rFonts w:ascii="Arial" w:eastAsia="Calibri" w:hAnsi="Arial"/>
      <w:spacing w:val="-5"/>
      <w:sz w:val="20"/>
      <w:szCs w:val="20"/>
      <w:lang w:eastAsia="en-US"/>
    </w:rPr>
  </w:style>
  <w:style w:type="character" w:customStyle="1" w:styleId="afffffb">
    <w:name w:val="Электронная подпись Знак"/>
    <w:basedOn w:val="a5"/>
    <w:link w:val="afffffa"/>
    <w:rsid w:val="005F6E1E"/>
    <w:rPr>
      <w:rFonts w:ascii="Arial" w:eastAsia="Calibri" w:hAnsi="Arial" w:cs="Times New Roman"/>
      <w:spacing w:val="-5"/>
      <w:sz w:val="20"/>
      <w:szCs w:val="20"/>
    </w:rPr>
  </w:style>
  <w:style w:type="table" w:styleId="-1">
    <w:name w:val="Table Web 1"/>
    <w:basedOn w:val="a6"/>
    <w:rsid w:val="005F6E1E"/>
    <w:pPr>
      <w:spacing w:after="0" w:line="240" w:lineRule="auto"/>
    </w:pPr>
    <w:rPr>
      <w:rFonts w:ascii="Times New Roman" w:eastAsia="Calibri"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6"/>
    <w:rsid w:val="005F6E1E"/>
    <w:pPr>
      <w:spacing w:after="0" w:line="240" w:lineRule="auto"/>
    </w:pPr>
    <w:rPr>
      <w:rFonts w:ascii="Times New Roman" w:eastAsia="Calibri"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6"/>
    <w:rsid w:val="005F6E1E"/>
    <w:pPr>
      <w:spacing w:after="0" w:line="240" w:lineRule="auto"/>
    </w:pPr>
    <w:rPr>
      <w:rFonts w:ascii="Times New Roman" w:eastAsia="Calibri"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c">
    <w:name w:val="Table Elegant"/>
    <w:basedOn w:val="a6"/>
    <w:rsid w:val="005F6E1E"/>
    <w:pPr>
      <w:spacing w:after="0" w:line="240" w:lineRule="auto"/>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e">
    <w:name w:val="Table Subtle 1"/>
    <w:basedOn w:val="a6"/>
    <w:rsid w:val="005F6E1E"/>
    <w:pPr>
      <w:spacing w:after="0" w:line="240" w:lineRule="auto"/>
    </w:pPr>
    <w:rPr>
      <w:rFonts w:ascii="Times New Roman" w:eastAsia="Calibri" w:hAnsi="Times New Roman" w:cs="Times New Roman"/>
      <w:sz w:val="20"/>
      <w:szCs w:val="20"/>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6">
    <w:name w:val="Table Subtle 2"/>
    <w:basedOn w:val="a6"/>
    <w:rsid w:val="005F6E1E"/>
    <w:pPr>
      <w:spacing w:after="0" w:line="240" w:lineRule="auto"/>
    </w:pPr>
    <w:rPr>
      <w:rFonts w:ascii="Times New Roman" w:eastAsia="Calibri" w:hAnsi="Times New Roman" w:cs="Times New Roman"/>
      <w:sz w:val="20"/>
      <w:szCs w:val="20"/>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
    <w:name w:val="Table Classic 1"/>
    <w:basedOn w:val="a6"/>
    <w:rsid w:val="005F6E1E"/>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7">
    <w:name w:val="Table Classic 2"/>
    <w:basedOn w:val="a6"/>
    <w:rsid w:val="005F6E1E"/>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d">
    <w:name w:val="Table Classic 3"/>
    <w:basedOn w:val="a6"/>
    <w:rsid w:val="005F6E1E"/>
    <w:pPr>
      <w:spacing w:after="0" w:line="240" w:lineRule="auto"/>
    </w:pPr>
    <w:rPr>
      <w:rFonts w:ascii="Times New Roman" w:eastAsia="Calibri"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7">
    <w:name w:val="Table Classic 4"/>
    <w:basedOn w:val="a6"/>
    <w:rsid w:val="005F6E1E"/>
    <w:pPr>
      <w:spacing w:after="0" w:line="240" w:lineRule="auto"/>
    </w:pPr>
    <w:rPr>
      <w:rFonts w:ascii="Times New Roman" w:eastAsia="Calibri"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1ff0">
    <w:name w:val="Table 3D effects 1"/>
    <w:basedOn w:val="a6"/>
    <w:rsid w:val="005F6E1E"/>
    <w:pPr>
      <w:spacing w:after="0" w:line="240" w:lineRule="auto"/>
    </w:pPr>
    <w:rPr>
      <w:rFonts w:ascii="Times New Roman" w:eastAsia="Calibri" w:hAnsi="Times New Roman" w:cs="Times New Roman"/>
      <w:sz w:val="20"/>
      <w:szCs w:val="20"/>
      <w:lang w:eastAsia="ru-RU"/>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6"/>
    <w:rsid w:val="005F6E1E"/>
    <w:pPr>
      <w:spacing w:after="0" w:line="240" w:lineRule="auto"/>
    </w:pPr>
    <w:rPr>
      <w:rFonts w:ascii="Times New Roman" w:eastAsia="Calibri" w:hAnsi="Times New Roman" w:cs="Times New Roman"/>
      <w:sz w:val="20"/>
      <w:szCs w:val="20"/>
      <w:lang w:eastAsia="ru-RU"/>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e">
    <w:name w:val="Table 3D effects 3"/>
    <w:basedOn w:val="a6"/>
    <w:rsid w:val="005F6E1E"/>
    <w:pPr>
      <w:spacing w:after="0" w:line="240" w:lineRule="auto"/>
    </w:pPr>
    <w:rPr>
      <w:rFonts w:ascii="Times New Roman" w:eastAsia="Calibri" w:hAnsi="Times New Roman" w:cs="Times New Roman"/>
      <w:sz w:val="20"/>
      <w:szCs w:val="20"/>
      <w:lang w:eastAsia="ru-RU"/>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1">
    <w:name w:val="Table Simple 1"/>
    <w:basedOn w:val="a6"/>
    <w:rsid w:val="005F6E1E"/>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9">
    <w:name w:val="Table Simple 2"/>
    <w:basedOn w:val="a6"/>
    <w:rsid w:val="005F6E1E"/>
    <w:pPr>
      <w:spacing w:after="0" w:line="240" w:lineRule="auto"/>
    </w:pPr>
    <w:rPr>
      <w:rFonts w:ascii="Times New Roman" w:eastAsia="Calibri" w:hAnsi="Times New Roman" w:cs="Times New Roman"/>
      <w:sz w:val="20"/>
      <w:szCs w:val="20"/>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f">
    <w:name w:val="Table Simple 3"/>
    <w:basedOn w:val="a6"/>
    <w:rsid w:val="005F6E1E"/>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20">
    <w:name w:val="Сетка таблицы 12"/>
    <w:basedOn w:val="a6"/>
    <w:next w:val="1f"/>
    <w:rsid w:val="005F6E1E"/>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2fa">
    <w:name w:val="Table Grid 2"/>
    <w:basedOn w:val="a6"/>
    <w:rsid w:val="005F6E1E"/>
    <w:pPr>
      <w:spacing w:after="0" w:line="240" w:lineRule="auto"/>
    </w:pPr>
    <w:rPr>
      <w:rFonts w:ascii="Times New Roman" w:eastAsia="Calibri"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f0">
    <w:name w:val="Table Grid 3"/>
    <w:basedOn w:val="a6"/>
    <w:rsid w:val="005F6E1E"/>
    <w:pPr>
      <w:spacing w:after="0" w:line="240" w:lineRule="auto"/>
    </w:pPr>
    <w:rPr>
      <w:rFonts w:ascii="Times New Roman" w:eastAsia="Calibri"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8">
    <w:name w:val="Table Grid 4"/>
    <w:basedOn w:val="a6"/>
    <w:rsid w:val="005F6E1E"/>
    <w:pPr>
      <w:spacing w:after="0" w:line="240" w:lineRule="auto"/>
    </w:pPr>
    <w:rPr>
      <w:rFonts w:ascii="Times New Roman" w:eastAsia="Calibri"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8">
    <w:name w:val="Table Grid 5"/>
    <w:basedOn w:val="a6"/>
    <w:rsid w:val="005F6E1E"/>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3">
    <w:name w:val="Table Grid 6"/>
    <w:basedOn w:val="a6"/>
    <w:rsid w:val="005F6E1E"/>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3">
    <w:name w:val="Table Grid 7"/>
    <w:basedOn w:val="a6"/>
    <w:rsid w:val="005F6E1E"/>
    <w:pPr>
      <w:spacing w:after="0" w:line="240" w:lineRule="auto"/>
    </w:pPr>
    <w:rPr>
      <w:rFonts w:ascii="Times New Roman" w:eastAsia="Calibri"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3">
    <w:name w:val="Table Grid 8"/>
    <w:basedOn w:val="a6"/>
    <w:rsid w:val="005F6E1E"/>
    <w:pPr>
      <w:spacing w:after="0" w:line="240" w:lineRule="auto"/>
    </w:pPr>
    <w:rPr>
      <w:rFonts w:ascii="Times New Roman" w:eastAsia="Calibri"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d">
    <w:name w:val="Table Contemporary"/>
    <w:basedOn w:val="a6"/>
    <w:rsid w:val="005F6E1E"/>
    <w:pPr>
      <w:spacing w:after="0" w:line="240" w:lineRule="auto"/>
    </w:pPr>
    <w:rPr>
      <w:rFonts w:ascii="Times New Roman" w:eastAsia="Calibri"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fe">
    <w:name w:val="Table Professional"/>
    <w:basedOn w:val="a6"/>
    <w:rsid w:val="005F6E1E"/>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f2">
    <w:name w:val="Table Columns 1"/>
    <w:basedOn w:val="a6"/>
    <w:rsid w:val="005F6E1E"/>
    <w:pPr>
      <w:spacing w:after="0" w:line="240" w:lineRule="auto"/>
    </w:pPr>
    <w:rPr>
      <w:rFonts w:ascii="Times New Roman" w:eastAsia="Calibri"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b">
    <w:name w:val="Table Columns 2"/>
    <w:basedOn w:val="a6"/>
    <w:rsid w:val="005F6E1E"/>
    <w:pPr>
      <w:spacing w:after="0" w:line="240" w:lineRule="auto"/>
    </w:pPr>
    <w:rPr>
      <w:rFonts w:ascii="Times New Roman" w:eastAsia="Calibri"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1">
    <w:name w:val="Table Columns 3"/>
    <w:basedOn w:val="a6"/>
    <w:rsid w:val="005F6E1E"/>
    <w:pPr>
      <w:spacing w:after="0" w:line="240" w:lineRule="auto"/>
    </w:pPr>
    <w:rPr>
      <w:rFonts w:ascii="Times New Roman" w:eastAsia="Calibri"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9">
    <w:name w:val="Table Columns 4"/>
    <w:basedOn w:val="a6"/>
    <w:rsid w:val="005F6E1E"/>
    <w:pPr>
      <w:spacing w:after="0" w:line="240" w:lineRule="auto"/>
    </w:pPr>
    <w:rPr>
      <w:rFonts w:ascii="Times New Roman" w:eastAsia="Calibri" w:hAnsi="Times New Roman" w:cs="Times New Roman"/>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9">
    <w:name w:val="Table Columns 5"/>
    <w:basedOn w:val="a6"/>
    <w:rsid w:val="005F6E1E"/>
    <w:pPr>
      <w:spacing w:after="0" w:line="240" w:lineRule="auto"/>
    </w:pPr>
    <w:rPr>
      <w:rFonts w:ascii="Times New Roman" w:eastAsia="Calibri"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0">
    <w:name w:val="Table List 1"/>
    <w:basedOn w:val="a6"/>
    <w:rsid w:val="005F6E1E"/>
    <w:pPr>
      <w:spacing w:after="0" w:line="240" w:lineRule="auto"/>
    </w:pPr>
    <w:rPr>
      <w:rFonts w:ascii="Times New Roman" w:eastAsia="Calibri"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0">
    <w:name w:val="Table List 2"/>
    <w:basedOn w:val="a6"/>
    <w:rsid w:val="005F6E1E"/>
    <w:pPr>
      <w:spacing w:after="0" w:line="240" w:lineRule="auto"/>
    </w:pPr>
    <w:rPr>
      <w:rFonts w:ascii="Times New Roman" w:eastAsia="Calibri" w:hAnsi="Times New Roman" w:cs="Times New Roman"/>
      <w:sz w:val="20"/>
      <w:szCs w:val="20"/>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Table List 3"/>
    <w:basedOn w:val="a6"/>
    <w:rsid w:val="005F6E1E"/>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6"/>
    <w:rsid w:val="005F6E1E"/>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6"/>
    <w:rsid w:val="005F6E1E"/>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6"/>
    <w:rsid w:val="005F6E1E"/>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6"/>
    <w:rsid w:val="005F6E1E"/>
    <w:pPr>
      <w:spacing w:after="0" w:line="240" w:lineRule="auto"/>
    </w:pPr>
    <w:rPr>
      <w:rFonts w:ascii="Times New Roman" w:eastAsia="Calibri"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6"/>
    <w:rsid w:val="005F6E1E"/>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affffff">
    <w:name w:val="Table Theme"/>
    <w:basedOn w:val="a6"/>
    <w:rsid w:val="005F6E1E"/>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3">
    <w:name w:val="Table Colorful 1"/>
    <w:basedOn w:val="a6"/>
    <w:rsid w:val="005F6E1E"/>
    <w:pPr>
      <w:spacing w:after="0" w:line="240" w:lineRule="auto"/>
    </w:pPr>
    <w:rPr>
      <w:rFonts w:ascii="Times New Roman" w:eastAsia="Calibri"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c">
    <w:name w:val="Table Colorful 2"/>
    <w:basedOn w:val="a6"/>
    <w:rsid w:val="005F6E1E"/>
    <w:pPr>
      <w:spacing w:after="0" w:line="240" w:lineRule="auto"/>
    </w:pPr>
    <w:rPr>
      <w:rFonts w:ascii="Times New Roman" w:eastAsia="Calibri" w:hAnsi="Times New Roman" w:cs="Times New Roman"/>
      <w:sz w:val="20"/>
      <w:szCs w:val="20"/>
      <w:lang w:eastAsia="ru-RU"/>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2">
    <w:name w:val="Table Colorful 3"/>
    <w:basedOn w:val="a6"/>
    <w:rsid w:val="005F6E1E"/>
    <w:pPr>
      <w:spacing w:after="0" w:line="240" w:lineRule="auto"/>
    </w:pPr>
    <w:rPr>
      <w:rFonts w:ascii="Times New Roman" w:eastAsia="Calibri"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styleId="affffff0">
    <w:name w:val="endnote text"/>
    <w:basedOn w:val="a4"/>
    <w:link w:val="affffff1"/>
    <w:rsid w:val="005F6E1E"/>
    <w:pPr>
      <w:spacing w:line="360" w:lineRule="auto"/>
      <w:ind w:firstLine="680"/>
      <w:jc w:val="both"/>
    </w:pPr>
    <w:rPr>
      <w:rFonts w:eastAsia="Calibri"/>
      <w:sz w:val="20"/>
      <w:szCs w:val="20"/>
    </w:rPr>
  </w:style>
  <w:style w:type="character" w:customStyle="1" w:styleId="affffff1">
    <w:name w:val="Текст концевой сноски Знак"/>
    <w:basedOn w:val="a5"/>
    <w:link w:val="affffff0"/>
    <w:rsid w:val="005F6E1E"/>
    <w:rPr>
      <w:rFonts w:ascii="Times New Roman" w:eastAsia="Calibri" w:hAnsi="Times New Roman" w:cs="Times New Roman"/>
      <w:sz w:val="20"/>
      <w:szCs w:val="20"/>
    </w:rPr>
  </w:style>
  <w:style w:type="character" w:styleId="affffff2">
    <w:name w:val="endnote reference"/>
    <w:rsid w:val="005F6E1E"/>
    <w:rPr>
      <w:vertAlign w:val="superscript"/>
    </w:rPr>
  </w:style>
  <w:style w:type="table" w:customStyle="1" w:styleId="2-51">
    <w:name w:val="Средняя заливка 2 - Акцент 51"/>
    <w:rsid w:val="005F6E1E"/>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paragraph" w:customStyle="1" w:styleId="affffff3">
    <w:name w:val="Îáû÷íûé"/>
    <w:rsid w:val="005F6E1E"/>
    <w:pPr>
      <w:spacing w:after="0" w:line="240" w:lineRule="auto"/>
    </w:pPr>
    <w:rPr>
      <w:rFonts w:ascii="Times New Roman" w:eastAsia="Calibri" w:hAnsi="Times New Roman" w:cs="Times New Roman"/>
      <w:sz w:val="28"/>
      <w:szCs w:val="20"/>
      <w:lang w:eastAsia="ru-RU"/>
    </w:rPr>
  </w:style>
  <w:style w:type="paragraph" w:customStyle="1" w:styleId="Sb">
    <w:name w:val="S_Титульный"/>
    <w:basedOn w:val="a4"/>
    <w:rsid w:val="005F6E1E"/>
    <w:pPr>
      <w:spacing w:line="360" w:lineRule="auto"/>
      <w:ind w:left="3240"/>
      <w:jc w:val="right"/>
    </w:pPr>
    <w:rPr>
      <w:rFonts w:eastAsia="Calibri"/>
      <w:b/>
      <w:sz w:val="32"/>
      <w:szCs w:val="32"/>
    </w:rPr>
  </w:style>
  <w:style w:type="paragraph" w:customStyle="1" w:styleId="affffff4">
    <w:name w:val="ТЕКСТ ГРАД"/>
    <w:basedOn w:val="a4"/>
    <w:link w:val="affffff5"/>
    <w:rsid w:val="005F6E1E"/>
    <w:pPr>
      <w:spacing w:line="360" w:lineRule="auto"/>
      <w:ind w:firstLine="709"/>
      <w:jc w:val="both"/>
    </w:pPr>
    <w:rPr>
      <w:rFonts w:eastAsia="Calibri"/>
    </w:rPr>
  </w:style>
  <w:style w:type="character" w:customStyle="1" w:styleId="affffff5">
    <w:name w:val="ТЕКСТ ГРАД Знак"/>
    <w:link w:val="affffff4"/>
    <w:locked/>
    <w:rsid w:val="005F6E1E"/>
    <w:rPr>
      <w:rFonts w:ascii="Times New Roman" w:eastAsia="Calibri" w:hAnsi="Times New Roman" w:cs="Times New Roman"/>
      <w:sz w:val="24"/>
      <w:szCs w:val="24"/>
    </w:rPr>
  </w:style>
  <w:style w:type="paragraph" w:customStyle="1" w:styleId="affffff6">
    <w:name w:val="ООО  «Институт Территориального Планирования"/>
    <w:basedOn w:val="a4"/>
    <w:link w:val="affffff7"/>
    <w:rsid w:val="005F6E1E"/>
    <w:pPr>
      <w:spacing w:line="360" w:lineRule="auto"/>
      <w:ind w:left="709"/>
      <w:jc w:val="right"/>
    </w:pPr>
    <w:rPr>
      <w:rFonts w:eastAsia="Calibri"/>
    </w:rPr>
  </w:style>
  <w:style w:type="character" w:customStyle="1" w:styleId="affffff7">
    <w:name w:val="ООО  «Институт Территориального Планирования Знак"/>
    <w:link w:val="affffff6"/>
    <w:locked/>
    <w:rsid w:val="005F6E1E"/>
    <w:rPr>
      <w:rFonts w:ascii="Times New Roman" w:eastAsia="Calibri" w:hAnsi="Times New Roman" w:cs="Times New Roman"/>
      <w:sz w:val="24"/>
      <w:szCs w:val="24"/>
    </w:rPr>
  </w:style>
  <w:style w:type="character" w:customStyle="1" w:styleId="1ff4">
    <w:name w:val="Замещающий текст1"/>
    <w:semiHidden/>
    <w:rsid w:val="005F6E1E"/>
    <w:rPr>
      <w:color w:val="808080"/>
    </w:rPr>
  </w:style>
  <w:style w:type="paragraph" w:customStyle="1" w:styleId="1ff5">
    <w:name w:val="Рецензия1"/>
    <w:hidden/>
    <w:semiHidden/>
    <w:rsid w:val="005F6E1E"/>
    <w:pPr>
      <w:spacing w:after="0" w:line="240" w:lineRule="auto"/>
    </w:pPr>
    <w:rPr>
      <w:rFonts w:ascii="Times New Roman" w:eastAsia="Calibri" w:hAnsi="Times New Roman" w:cs="Times New Roman"/>
      <w:sz w:val="24"/>
      <w:szCs w:val="24"/>
      <w:lang w:eastAsia="ru-RU"/>
    </w:rPr>
  </w:style>
  <w:style w:type="paragraph" w:customStyle="1" w:styleId="Sc">
    <w:name w:val="S_Обложка_проект"/>
    <w:basedOn w:val="a4"/>
    <w:rsid w:val="005F6E1E"/>
    <w:pPr>
      <w:spacing w:line="360" w:lineRule="auto"/>
      <w:ind w:left="3240"/>
      <w:jc w:val="right"/>
    </w:pPr>
    <w:rPr>
      <w:rFonts w:eastAsia="Calibri"/>
      <w:caps/>
    </w:rPr>
  </w:style>
  <w:style w:type="paragraph" w:customStyle="1" w:styleId="S21">
    <w:name w:val="S_Титульный 2"/>
    <w:basedOn w:val="a4"/>
    <w:rsid w:val="005F6E1E"/>
    <w:pPr>
      <w:shd w:val="clear" w:color="auto" w:fill="FFFFFF"/>
      <w:snapToGrid w:val="0"/>
      <w:jc w:val="center"/>
    </w:pPr>
    <w:rPr>
      <w:lang w:eastAsia="ar-SA"/>
    </w:rPr>
  </w:style>
  <w:style w:type="paragraph" w:customStyle="1" w:styleId="affffff8">
    <w:name w:val="ГРАД Основной текст"/>
    <w:basedOn w:val="a4"/>
    <w:link w:val="affffff9"/>
    <w:autoRedefine/>
    <w:rsid w:val="005F6E1E"/>
    <w:pPr>
      <w:tabs>
        <w:tab w:val="left" w:pos="540"/>
        <w:tab w:val="left" w:pos="1260"/>
        <w:tab w:val="left" w:pos="1620"/>
      </w:tabs>
      <w:ind w:firstLine="709"/>
      <w:jc w:val="both"/>
    </w:pPr>
    <w:rPr>
      <w:bCs/>
      <w:spacing w:val="4"/>
      <w:w w:val="109"/>
      <w:szCs w:val="28"/>
    </w:rPr>
  </w:style>
  <w:style w:type="character" w:customStyle="1" w:styleId="affffff9">
    <w:name w:val="ГРАД Основной текст Знак Знак"/>
    <w:link w:val="affffff8"/>
    <w:locked/>
    <w:rsid w:val="005F6E1E"/>
    <w:rPr>
      <w:rFonts w:ascii="Times New Roman" w:eastAsia="Times New Roman" w:hAnsi="Times New Roman" w:cs="Times New Roman"/>
      <w:bCs/>
      <w:spacing w:val="4"/>
      <w:w w:val="109"/>
      <w:sz w:val="24"/>
      <w:szCs w:val="28"/>
    </w:rPr>
  </w:style>
  <w:style w:type="paragraph" w:customStyle="1" w:styleId="affffffa">
    <w:name w:val="ГРАД Список маркированный"/>
    <w:basedOn w:val="aff1"/>
    <w:autoRedefine/>
    <w:rsid w:val="005F6E1E"/>
    <w:pPr>
      <w:tabs>
        <w:tab w:val="left" w:pos="900"/>
        <w:tab w:val="num" w:pos="1135"/>
      </w:tabs>
      <w:ind w:left="0" w:firstLine="709"/>
      <w:jc w:val="both"/>
    </w:pPr>
    <w:rPr>
      <w:rFonts w:ascii="Times New Roman" w:hAnsi="Times New Roman" w:cs="Times New Roman"/>
      <w:spacing w:val="-1"/>
      <w:w w:val="109"/>
      <w:lang w:eastAsia="en-US"/>
    </w:rPr>
  </w:style>
  <w:style w:type="paragraph" w:customStyle="1" w:styleId="Sd">
    <w:name w:val="S_Нумерованный"/>
    <w:basedOn w:val="a4"/>
    <w:link w:val="Se"/>
    <w:autoRedefine/>
    <w:rsid w:val="005F6E1E"/>
    <w:pPr>
      <w:tabs>
        <w:tab w:val="left" w:pos="992"/>
      </w:tabs>
      <w:spacing w:line="360" w:lineRule="auto"/>
      <w:ind w:firstLine="709"/>
      <w:jc w:val="both"/>
    </w:pPr>
    <w:rPr>
      <w:rFonts w:eastAsia="Calibri"/>
    </w:rPr>
  </w:style>
  <w:style w:type="character" w:customStyle="1" w:styleId="ConsNonformat0">
    <w:name w:val="ConsNonformat Знак"/>
    <w:link w:val="ConsNonformat"/>
    <w:locked/>
    <w:rsid w:val="005F6E1E"/>
    <w:rPr>
      <w:rFonts w:ascii="Courier New" w:eastAsia="Times New Roman" w:hAnsi="Courier New" w:cs="Courier New"/>
      <w:sz w:val="20"/>
      <w:szCs w:val="20"/>
      <w:lang w:eastAsia="ru-RU"/>
    </w:rPr>
  </w:style>
  <w:style w:type="paragraph" w:customStyle="1" w:styleId="affffffb">
    <w:name w:val="_абзац"/>
    <w:basedOn w:val="a4"/>
    <w:link w:val="affffffc"/>
    <w:rsid w:val="005F6E1E"/>
    <w:pPr>
      <w:spacing w:line="276" w:lineRule="auto"/>
      <w:ind w:firstLine="709"/>
      <w:jc w:val="both"/>
    </w:pPr>
    <w:rPr>
      <w:rFonts w:eastAsia="Calibri"/>
    </w:rPr>
  </w:style>
  <w:style w:type="character" w:customStyle="1" w:styleId="affffffc">
    <w:name w:val="_абзац Знак"/>
    <w:link w:val="affffffb"/>
    <w:locked/>
    <w:rsid w:val="005F6E1E"/>
    <w:rPr>
      <w:rFonts w:ascii="Times New Roman" w:eastAsia="Calibri" w:hAnsi="Times New Roman" w:cs="Times New Roman"/>
      <w:sz w:val="24"/>
      <w:szCs w:val="24"/>
    </w:rPr>
  </w:style>
  <w:style w:type="character" w:customStyle="1" w:styleId="ConsNormal0">
    <w:name w:val="ConsNormal Знак"/>
    <w:link w:val="ConsNormal"/>
    <w:locked/>
    <w:rsid w:val="005F6E1E"/>
    <w:rPr>
      <w:rFonts w:ascii="Arial" w:eastAsia="Times New Roman" w:hAnsi="Arial" w:cs="Arial"/>
      <w:sz w:val="20"/>
      <w:szCs w:val="20"/>
      <w:lang w:eastAsia="ru-RU"/>
    </w:rPr>
  </w:style>
  <w:style w:type="paragraph" w:customStyle="1" w:styleId="s00">
    <w:name w:val="s0"/>
    <w:basedOn w:val="a4"/>
    <w:rsid w:val="005F6E1E"/>
    <w:pPr>
      <w:spacing w:before="100" w:beforeAutospacing="1" w:after="100" w:afterAutospacing="1"/>
    </w:pPr>
    <w:rPr>
      <w:rFonts w:eastAsia="Calibri"/>
    </w:rPr>
  </w:style>
  <w:style w:type="paragraph" w:customStyle="1" w:styleId="affffffd">
    <w:name w:val="Список нумерованный Знак"/>
    <w:basedOn w:val="a4"/>
    <w:semiHidden/>
    <w:rsid w:val="005F6E1E"/>
    <w:pPr>
      <w:tabs>
        <w:tab w:val="num" w:pos="153"/>
        <w:tab w:val="left" w:pos="1260"/>
      </w:tabs>
      <w:spacing w:line="360" w:lineRule="auto"/>
      <w:ind w:left="153" w:hanging="153"/>
      <w:jc w:val="both"/>
    </w:pPr>
    <w:rPr>
      <w:rFonts w:eastAsia="Calibri"/>
    </w:rPr>
  </w:style>
  <w:style w:type="paragraph" w:styleId="affffffe">
    <w:name w:val="table of figures"/>
    <w:basedOn w:val="a4"/>
    <w:next w:val="a4"/>
    <w:rsid w:val="005F6E1E"/>
    <w:rPr>
      <w:rFonts w:eastAsia="Calibri"/>
    </w:rPr>
  </w:style>
  <w:style w:type="paragraph" w:customStyle="1" w:styleId="1ff6">
    <w:name w:val="Список литературы1"/>
    <w:basedOn w:val="a4"/>
    <w:next w:val="a4"/>
    <w:semiHidden/>
    <w:rsid w:val="005F6E1E"/>
    <w:rPr>
      <w:rFonts w:eastAsia="Calibri"/>
    </w:rPr>
  </w:style>
  <w:style w:type="paragraph" w:styleId="afffffff">
    <w:name w:val="table of authorities"/>
    <w:basedOn w:val="a4"/>
    <w:next w:val="a4"/>
    <w:rsid w:val="005F6E1E"/>
    <w:pPr>
      <w:ind w:left="240" w:hanging="240"/>
    </w:pPr>
    <w:rPr>
      <w:rFonts w:eastAsia="Calibri"/>
    </w:rPr>
  </w:style>
  <w:style w:type="paragraph" w:styleId="afffffff0">
    <w:name w:val="macro"/>
    <w:link w:val="afffffff1"/>
    <w:rsid w:val="005F6E1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Calibri" w:hAnsi="Courier New" w:cs="Courier New"/>
      <w:sz w:val="20"/>
      <w:szCs w:val="20"/>
      <w:lang w:eastAsia="ru-RU"/>
    </w:rPr>
  </w:style>
  <w:style w:type="character" w:customStyle="1" w:styleId="afffffff1">
    <w:name w:val="Текст макроса Знак"/>
    <w:basedOn w:val="a5"/>
    <w:link w:val="afffffff0"/>
    <w:rsid w:val="005F6E1E"/>
    <w:rPr>
      <w:rFonts w:ascii="Courier New" w:eastAsia="Calibri" w:hAnsi="Courier New" w:cs="Courier New"/>
      <w:sz w:val="20"/>
      <w:szCs w:val="20"/>
      <w:lang w:eastAsia="ru-RU"/>
    </w:rPr>
  </w:style>
  <w:style w:type="paragraph" w:styleId="1ff7">
    <w:name w:val="index 1"/>
    <w:basedOn w:val="a4"/>
    <w:next w:val="a4"/>
    <w:autoRedefine/>
    <w:rsid w:val="005F6E1E"/>
    <w:pPr>
      <w:ind w:left="240" w:hanging="240"/>
    </w:pPr>
    <w:rPr>
      <w:rFonts w:eastAsia="Calibri"/>
    </w:rPr>
  </w:style>
  <w:style w:type="paragraph" w:styleId="afffffff2">
    <w:name w:val="index heading"/>
    <w:basedOn w:val="a4"/>
    <w:next w:val="1ff7"/>
    <w:rsid w:val="005F6E1E"/>
    <w:rPr>
      <w:rFonts w:ascii="Cambria" w:eastAsia="Calibri" w:hAnsi="Cambria"/>
      <w:b/>
      <w:bCs/>
    </w:rPr>
  </w:style>
  <w:style w:type="paragraph" w:styleId="2fd">
    <w:name w:val="index 2"/>
    <w:basedOn w:val="a4"/>
    <w:next w:val="a4"/>
    <w:autoRedefine/>
    <w:rsid w:val="005F6E1E"/>
    <w:pPr>
      <w:ind w:left="480" w:hanging="240"/>
    </w:pPr>
    <w:rPr>
      <w:rFonts w:eastAsia="Calibri"/>
    </w:rPr>
  </w:style>
  <w:style w:type="paragraph" w:styleId="3f3">
    <w:name w:val="index 3"/>
    <w:basedOn w:val="a4"/>
    <w:next w:val="a4"/>
    <w:autoRedefine/>
    <w:rsid w:val="005F6E1E"/>
    <w:pPr>
      <w:ind w:left="720" w:hanging="240"/>
    </w:pPr>
    <w:rPr>
      <w:rFonts w:eastAsia="Calibri"/>
    </w:rPr>
  </w:style>
  <w:style w:type="paragraph" w:styleId="4a">
    <w:name w:val="index 4"/>
    <w:basedOn w:val="a4"/>
    <w:next w:val="a4"/>
    <w:autoRedefine/>
    <w:rsid w:val="005F6E1E"/>
    <w:pPr>
      <w:ind w:left="960" w:hanging="240"/>
    </w:pPr>
    <w:rPr>
      <w:rFonts w:eastAsia="Calibri"/>
    </w:rPr>
  </w:style>
  <w:style w:type="paragraph" w:styleId="5a">
    <w:name w:val="index 5"/>
    <w:basedOn w:val="a4"/>
    <w:next w:val="a4"/>
    <w:autoRedefine/>
    <w:rsid w:val="005F6E1E"/>
    <w:pPr>
      <w:ind w:left="1200" w:hanging="240"/>
    </w:pPr>
    <w:rPr>
      <w:rFonts w:eastAsia="Calibri"/>
    </w:rPr>
  </w:style>
  <w:style w:type="paragraph" w:styleId="64">
    <w:name w:val="index 6"/>
    <w:basedOn w:val="a4"/>
    <w:next w:val="a4"/>
    <w:autoRedefine/>
    <w:rsid w:val="005F6E1E"/>
    <w:pPr>
      <w:ind w:left="1440" w:hanging="240"/>
    </w:pPr>
    <w:rPr>
      <w:rFonts w:eastAsia="Calibri"/>
    </w:rPr>
  </w:style>
  <w:style w:type="paragraph" w:styleId="74">
    <w:name w:val="index 7"/>
    <w:basedOn w:val="a4"/>
    <w:next w:val="a4"/>
    <w:autoRedefine/>
    <w:rsid w:val="005F6E1E"/>
    <w:pPr>
      <w:ind w:left="1680" w:hanging="240"/>
    </w:pPr>
    <w:rPr>
      <w:rFonts w:eastAsia="Calibri"/>
    </w:rPr>
  </w:style>
  <w:style w:type="paragraph" w:styleId="84">
    <w:name w:val="index 8"/>
    <w:basedOn w:val="a4"/>
    <w:next w:val="a4"/>
    <w:autoRedefine/>
    <w:rsid w:val="005F6E1E"/>
    <w:pPr>
      <w:ind w:left="1920" w:hanging="240"/>
    </w:pPr>
    <w:rPr>
      <w:rFonts w:eastAsia="Calibri"/>
    </w:rPr>
  </w:style>
  <w:style w:type="paragraph" w:styleId="93">
    <w:name w:val="index 9"/>
    <w:basedOn w:val="a4"/>
    <w:next w:val="a4"/>
    <w:autoRedefine/>
    <w:rsid w:val="005F6E1E"/>
    <w:pPr>
      <w:ind w:left="2160" w:hanging="240"/>
    </w:pPr>
    <w:rPr>
      <w:rFonts w:eastAsia="Calibri"/>
    </w:rPr>
  </w:style>
  <w:style w:type="character" w:customStyle="1" w:styleId="submenu-table">
    <w:name w:val="submenu-table"/>
    <w:rsid w:val="005F6E1E"/>
  </w:style>
  <w:style w:type="character" w:customStyle="1" w:styleId="ListParagraphChar">
    <w:name w:val="List Paragraph Char"/>
    <w:link w:val="2f0"/>
    <w:locked/>
    <w:rsid w:val="005F6E1E"/>
    <w:rPr>
      <w:rFonts w:ascii="Calibri" w:eastAsia="Calibri" w:hAnsi="Calibri" w:cs="Times New Roman"/>
    </w:rPr>
  </w:style>
  <w:style w:type="character" w:customStyle="1" w:styleId="fts-hit">
    <w:name w:val="fts-hit"/>
    <w:rsid w:val="005F6E1E"/>
  </w:style>
  <w:style w:type="paragraph" w:customStyle="1" w:styleId="11">
    <w:name w:val="Маркированный_1"/>
    <w:basedOn w:val="a4"/>
    <w:semiHidden/>
    <w:rsid w:val="005F6E1E"/>
    <w:pPr>
      <w:numPr>
        <w:ilvl w:val="1"/>
        <w:numId w:val="21"/>
      </w:numPr>
      <w:tabs>
        <w:tab w:val="left" w:pos="900"/>
      </w:tabs>
      <w:spacing w:line="360" w:lineRule="auto"/>
      <w:ind w:firstLine="720"/>
      <w:jc w:val="both"/>
    </w:pPr>
    <w:rPr>
      <w:lang w:eastAsia="en-US"/>
    </w:rPr>
  </w:style>
  <w:style w:type="paragraph" w:customStyle="1" w:styleId="afffffff3">
    <w:name w:val="Закладка"/>
    <w:basedOn w:val="12"/>
    <w:link w:val="afffffff4"/>
    <w:rsid w:val="005F6E1E"/>
    <w:pPr>
      <w:autoSpaceDE w:val="0"/>
      <w:autoSpaceDN w:val="0"/>
      <w:adjustRightInd w:val="0"/>
      <w:ind w:firstLine="540"/>
      <w:jc w:val="both"/>
    </w:pPr>
    <w:rPr>
      <w:rFonts w:eastAsia="Calibri"/>
      <w:bCs/>
      <w:color w:val="365F91"/>
      <w:kern w:val="32"/>
      <w:sz w:val="24"/>
      <w:szCs w:val="32"/>
    </w:rPr>
  </w:style>
  <w:style w:type="character" w:customStyle="1" w:styleId="afffffff4">
    <w:name w:val="Закладка Знак"/>
    <w:link w:val="afffffff3"/>
    <w:locked/>
    <w:rsid w:val="005F6E1E"/>
    <w:rPr>
      <w:rFonts w:ascii="Times New Roman" w:eastAsia="Calibri" w:hAnsi="Times New Roman" w:cs="Times New Roman"/>
      <w:b/>
      <w:bCs/>
      <w:color w:val="365F91"/>
      <w:kern w:val="32"/>
      <w:sz w:val="24"/>
      <w:szCs w:val="32"/>
    </w:rPr>
  </w:style>
  <w:style w:type="paragraph" w:customStyle="1" w:styleId="afffffff5">
    <w:name w:val="Основной"/>
    <w:basedOn w:val="aff"/>
    <w:rsid w:val="005F6E1E"/>
    <w:pPr>
      <w:spacing w:after="0"/>
      <w:ind w:left="0" w:firstLine="680"/>
      <w:jc w:val="both"/>
    </w:pPr>
    <w:rPr>
      <w:rFonts w:ascii="Times New Roman" w:eastAsia="Calibri" w:hAnsi="Times New Roman"/>
      <w:sz w:val="28"/>
    </w:rPr>
  </w:style>
  <w:style w:type="paragraph" w:customStyle="1" w:styleId="65">
    <w:name w:val="заголовок 6"/>
    <w:basedOn w:val="a4"/>
    <w:next w:val="a4"/>
    <w:rsid w:val="005F6E1E"/>
    <w:pPr>
      <w:keepNext/>
      <w:autoSpaceDE w:val="0"/>
      <w:autoSpaceDN w:val="0"/>
      <w:jc w:val="center"/>
    </w:pPr>
    <w:rPr>
      <w:rFonts w:ascii="Courier New" w:eastAsia="Calibri" w:hAnsi="Courier New" w:cs="Courier New"/>
    </w:rPr>
  </w:style>
  <w:style w:type="paragraph" w:customStyle="1" w:styleId="1466">
    <w:name w:val="1466"/>
    <w:basedOn w:val="a4"/>
    <w:rsid w:val="005F6E1E"/>
    <w:pPr>
      <w:autoSpaceDE w:val="0"/>
      <w:autoSpaceDN w:val="0"/>
      <w:spacing w:before="120" w:after="120"/>
      <w:jc w:val="center"/>
    </w:pPr>
    <w:rPr>
      <w:rFonts w:eastAsia="Calibri"/>
      <w:b/>
      <w:bCs/>
      <w:color w:val="000000"/>
      <w:sz w:val="28"/>
      <w:szCs w:val="28"/>
    </w:rPr>
  </w:style>
  <w:style w:type="paragraph" w:customStyle="1" w:styleId="afffffff6">
    <w:name w:val="Табличный_справа"/>
    <w:basedOn w:val="a4"/>
    <w:rsid w:val="005F6E1E"/>
    <w:pPr>
      <w:jc w:val="right"/>
    </w:pPr>
    <w:rPr>
      <w:rFonts w:eastAsia="Calibri"/>
      <w:sz w:val="22"/>
      <w:szCs w:val="22"/>
    </w:rPr>
  </w:style>
  <w:style w:type="paragraph" w:customStyle="1" w:styleId="ConsPlusDocList">
    <w:name w:val="ConsPlusDocList"/>
    <w:rsid w:val="005F6E1E"/>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table" w:customStyle="1" w:styleId="2-510">
    <w:name w:val="Средняя заливка 2 - Акцент 51"/>
    <w:rsid w:val="005F6E1E"/>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character" w:customStyle="1" w:styleId="Se">
    <w:name w:val="S_Нумерованный Знак Знак"/>
    <w:link w:val="Sd"/>
    <w:locked/>
    <w:rsid w:val="005F6E1E"/>
    <w:rPr>
      <w:rFonts w:ascii="Times New Roman" w:eastAsia="Calibri" w:hAnsi="Times New Roman" w:cs="Times New Roman"/>
      <w:sz w:val="24"/>
      <w:szCs w:val="24"/>
    </w:rPr>
  </w:style>
  <w:style w:type="character" w:customStyle="1" w:styleId="FontStyle20">
    <w:name w:val="Font Style20"/>
    <w:rsid w:val="005F6E1E"/>
    <w:rPr>
      <w:rFonts w:ascii="Times New Roman" w:hAnsi="Times New Roman"/>
      <w:sz w:val="22"/>
    </w:rPr>
  </w:style>
  <w:style w:type="character" w:customStyle="1" w:styleId="afffffff7">
    <w:name w:val="Символ сноски"/>
    <w:rsid w:val="005F6E1E"/>
  </w:style>
  <w:style w:type="paragraph" w:customStyle="1" w:styleId="afffffff8">
    <w:name w:val="Раздел МНГП"/>
    <w:basedOn w:val="12"/>
    <w:rsid w:val="005F6E1E"/>
    <w:pPr>
      <w:keepLines/>
      <w:pageBreakBefore/>
      <w:spacing w:before="480"/>
    </w:pPr>
    <w:rPr>
      <w:rFonts w:eastAsia="Calibri"/>
      <w:bCs/>
      <w:sz w:val="24"/>
      <w:szCs w:val="28"/>
    </w:rPr>
  </w:style>
  <w:style w:type="paragraph" w:customStyle="1" w:styleId="afffffff9">
    <w:name w:val="раздел МНГП"/>
    <w:basedOn w:val="12"/>
    <w:rsid w:val="005F6E1E"/>
    <w:pPr>
      <w:keepLines/>
      <w:pageBreakBefore/>
      <w:spacing w:before="480"/>
    </w:pPr>
    <w:rPr>
      <w:rFonts w:eastAsia="Calibri"/>
      <w:bCs/>
      <w:color w:val="000000"/>
      <w:sz w:val="24"/>
      <w:szCs w:val="28"/>
    </w:rPr>
  </w:style>
  <w:style w:type="paragraph" w:customStyle="1" w:styleId="a2">
    <w:name w:val="глава МНГП"/>
    <w:basedOn w:val="21"/>
    <w:rsid w:val="005F6E1E"/>
    <w:pPr>
      <w:keepLines/>
      <w:numPr>
        <w:ilvl w:val="1"/>
        <w:numId w:val="22"/>
      </w:numPr>
      <w:spacing w:before="200" w:after="0" w:line="276" w:lineRule="auto"/>
      <w:ind w:left="1440" w:firstLine="567"/>
      <w:jc w:val="both"/>
    </w:pPr>
    <w:rPr>
      <w:rFonts w:ascii="Times New Roman" w:eastAsia="Calibri" w:hAnsi="Times New Roman"/>
      <w:i w:val="0"/>
      <w:iCs w:val="0"/>
      <w:sz w:val="24"/>
      <w:szCs w:val="24"/>
    </w:rPr>
  </w:style>
  <w:style w:type="paragraph" w:customStyle="1" w:styleId="xl65">
    <w:name w:val="xl65"/>
    <w:basedOn w:val="a4"/>
    <w:rsid w:val="005F6E1E"/>
    <w:pPr>
      <w:spacing w:before="100" w:beforeAutospacing="1" w:after="100" w:afterAutospacing="1"/>
    </w:pPr>
    <w:rPr>
      <w:rFonts w:eastAsia="Calibri"/>
    </w:rPr>
  </w:style>
  <w:style w:type="paragraph" w:customStyle="1" w:styleId="xl66">
    <w:name w:val="xl66"/>
    <w:basedOn w:val="a4"/>
    <w:rsid w:val="005F6E1E"/>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7">
    <w:name w:val="xl67"/>
    <w:basedOn w:val="a4"/>
    <w:rsid w:val="005F6E1E"/>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8">
    <w:name w:val="xl68"/>
    <w:basedOn w:val="a4"/>
    <w:rsid w:val="005F6E1E"/>
    <w:pPr>
      <w:pBdr>
        <w:top w:val="single" w:sz="4" w:space="0" w:color="000000"/>
        <w:left w:val="single" w:sz="4" w:space="0" w:color="000000"/>
      </w:pBdr>
      <w:spacing w:before="100" w:beforeAutospacing="1" w:after="100" w:afterAutospacing="1"/>
    </w:pPr>
    <w:rPr>
      <w:rFonts w:eastAsia="Calibri"/>
    </w:rPr>
  </w:style>
  <w:style w:type="paragraph" w:customStyle="1" w:styleId="xl69">
    <w:name w:val="xl69"/>
    <w:basedOn w:val="a4"/>
    <w:rsid w:val="005F6E1E"/>
    <w:pPr>
      <w:pBdr>
        <w:top w:val="single" w:sz="4" w:space="0" w:color="000000"/>
        <w:left w:val="single" w:sz="4" w:space="0" w:color="000000"/>
        <w:right w:val="single" w:sz="4" w:space="0" w:color="auto"/>
      </w:pBdr>
      <w:spacing w:before="100" w:beforeAutospacing="1" w:after="100" w:afterAutospacing="1"/>
    </w:pPr>
    <w:rPr>
      <w:rFonts w:eastAsia="Calibri"/>
    </w:rPr>
  </w:style>
  <w:style w:type="paragraph" w:customStyle="1" w:styleId="xl70">
    <w:name w:val="xl70"/>
    <w:basedOn w:val="a4"/>
    <w:rsid w:val="005F6E1E"/>
    <w:pPr>
      <w:pBdr>
        <w:left w:val="single" w:sz="4" w:space="0" w:color="000000"/>
      </w:pBdr>
      <w:spacing w:before="100" w:beforeAutospacing="1" w:after="100" w:afterAutospacing="1"/>
    </w:pPr>
    <w:rPr>
      <w:rFonts w:eastAsia="Calibri"/>
    </w:rPr>
  </w:style>
  <w:style w:type="paragraph" w:customStyle="1" w:styleId="xl71">
    <w:name w:val="xl71"/>
    <w:basedOn w:val="a4"/>
    <w:rsid w:val="005F6E1E"/>
    <w:pPr>
      <w:pBdr>
        <w:top w:val="single" w:sz="4" w:space="0" w:color="000000"/>
        <w:left w:val="single" w:sz="4" w:space="0" w:color="000000"/>
        <w:bottom w:val="single" w:sz="4" w:space="0" w:color="000000"/>
        <w:right w:val="single" w:sz="4" w:space="0" w:color="auto"/>
      </w:pBdr>
      <w:spacing w:before="100" w:beforeAutospacing="1" w:after="100" w:afterAutospacing="1"/>
    </w:pPr>
    <w:rPr>
      <w:rFonts w:eastAsia="Calibri"/>
    </w:rPr>
  </w:style>
  <w:style w:type="paragraph" w:customStyle="1" w:styleId="xl72">
    <w:name w:val="xl72"/>
    <w:basedOn w:val="a4"/>
    <w:rsid w:val="005F6E1E"/>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3">
    <w:name w:val="xl73"/>
    <w:basedOn w:val="a4"/>
    <w:rsid w:val="005F6E1E"/>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4">
    <w:name w:val="xl74"/>
    <w:basedOn w:val="a4"/>
    <w:rsid w:val="005F6E1E"/>
    <w:pPr>
      <w:pBdr>
        <w:top w:val="single" w:sz="4" w:space="0" w:color="000000"/>
        <w:left w:val="single" w:sz="4" w:space="0" w:color="000000"/>
        <w:right w:val="single" w:sz="4" w:space="0" w:color="auto"/>
      </w:pBdr>
      <w:spacing w:before="100" w:beforeAutospacing="1" w:after="100" w:afterAutospacing="1"/>
      <w:jc w:val="center"/>
    </w:pPr>
    <w:rPr>
      <w:rFonts w:eastAsia="Calibri"/>
      <w:b/>
      <w:bCs/>
    </w:rPr>
  </w:style>
  <w:style w:type="paragraph" w:customStyle="1" w:styleId="xl75">
    <w:name w:val="xl75"/>
    <w:basedOn w:val="a4"/>
    <w:rsid w:val="005F6E1E"/>
    <w:pPr>
      <w:pBdr>
        <w:left w:val="single" w:sz="4" w:space="0" w:color="000000"/>
      </w:pBdr>
      <w:spacing w:before="100" w:beforeAutospacing="1" w:after="100" w:afterAutospacing="1"/>
      <w:jc w:val="center"/>
    </w:pPr>
    <w:rPr>
      <w:rFonts w:eastAsia="Calibri"/>
    </w:rPr>
  </w:style>
  <w:style w:type="paragraph" w:customStyle="1" w:styleId="xl76">
    <w:name w:val="xl76"/>
    <w:basedOn w:val="a4"/>
    <w:rsid w:val="005F6E1E"/>
    <w:pPr>
      <w:spacing w:before="100" w:beforeAutospacing="1" w:after="100" w:afterAutospacing="1"/>
      <w:jc w:val="center"/>
    </w:pPr>
    <w:rPr>
      <w:rFonts w:eastAsia="Calibri"/>
    </w:rPr>
  </w:style>
  <w:style w:type="paragraph" w:customStyle="1" w:styleId="xl77">
    <w:name w:val="xl77"/>
    <w:basedOn w:val="a4"/>
    <w:rsid w:val="005F6E1E"/>
    <w:pPr>
      <w:pBdr>
        <w:left w:val="single" w:sz="4" w:space="0" w:color="000000"/>
      </w:pBdr>
      <w:spacing w:before="100" w:beforeAutospacing="1" w:after="100" w:afterAutospacing="1"/>
      <w:jc w:val="center"/>
    </w:pPr>
    <w:rPr>
      <w:rFonts w:eastAsia="Calibri"/>
    </w:rPr>
  </w:style>
  <w:style w:type="paragraph" w:customStyle="1" w:styleId="xl78">
    <w:name w:val="xl78"/>
    <w:basedOn w:val="a4"/>
    <w:rsid w:val="005F6E1E"/>
    <w:pPr>
      <w:pBdr>
        <w:left w:val="single" w:sz="4" w:space="0" w:color="auto"/>
        <w:right w:val="single" w:sz="4" w:space="0" w:color="auto"/>
      </w:pBdr>
      <w:spacing w:before="100" w:beforeAutospacing="1" w:after="100" w:afterAutospacing="1"/>
    </w:pPr>
    <w:rPr>
      <w:rFonts w:eastAsia="Calibri"/>
    </w:rPr>
  </w:style>
  <w:style w:type="paragraph" w:customStyle="1" w:styleId="xl79">
    <w:name w:val="xl79"/>
    <w:basedOn w:val="a4"/>
    <w:rsid w:val="005F6E1E"/>
    <w:pPr>
      <w:pBdr>
        <w:top w:val="single" w:sz="4" w:space="0" w:color="000000"/>
        <w:left w:val="single" w:sz="4" w:space="0" w:color="auto"/>
        <w:bottom w:val="single" w:sz="4" w:space="0" w:color="auto"/>
        <w:right w:val="single" w:sz="4" w:space="0" w:color="auto"/>
      </w:pBdr>
      <w:spacing w:before="100" w:beforeAutospacing="1" w:after="100" w:afterAutospacing="1"/>
    </w:pPr>
    <w:rPr>
      <w:rFonts w:eastAsia="Calibri"/>
    </w:rPr>
  </w:style>
  <w:style w:type="paragraph" w:customStyle="1" w:styleId="xl80">
    <w:name w:val="xl80"/>
    <w:basedOn w:val="a4"/>
    <w:rsid w:val="005F6E1E"/>
    <w:pPr>
      <w:pBdr>
        <w:top w:val="single" w:sz="4" w:space="0" w:color="auto"/>
        <w:left w:val="single" w:sz="4" w:space="0" w:color="auto"/>
        <w:right w:val="single" w:sz="4" w:space="0" w:color="auto"/>
      </w:pBdr>
      <w:spacing w:before="100" w:beforeAutospacing="1" w:after="100" w:afterAutospacing="1"/>
      <w:jc w:val="center"/>
    </w:pPr>
    <w:rPr>
      <w:rFonts w:eastAsia="Calibri"/>
      <w:b/>
      <w:bCs/>
    </w:rPr>
  </w:style>
  <w:style w:type="paragraph" w:customStyle="1" w:styleId="2fe">
    <w:name w:val="Стиль2"/>
    <w:basedOn w:val="6"/>
    <w:rsid w:val="005F6E1E"/>
    <w:pPr>
      <w:spacing w:line="276" w:lineRule="auto"/>
      <w:ind w:left="714" w:hanging="357"/>
    </w:pPr>
    <w:rPr>
      <w:sz w:val="24"/>
      <w:szCs w:val="20"/>
    </w:rPr>
  </w:style>
  <w:style w:type="character" w:customStyle="1" w:styleId="ep">
    <w:name w:val="ep"/>
    <w:rsid w:val="005F6E1E"/>
  </w:style>
  <w:style w:type="paragraph" w:customStyle="1" w:styleId="S2">
    <w:name w:val="S_Нумерованный 2"/>
    <w:basedOn w:val="a4"/>
    <w:autoRedefine/>
    <w:rsid w:val="005F6E1E"/>
    <w:pPr>
      <w:numPr>
        <w:numId w:val="23"/>
      </w:numPr>
      <w:tabs>
        <w:tab w:val="left" w:pos="680"/>
      </w:tabs>
      <w:spacing w:line="360" w:lineRule="auto"/>
      <w:jc w:val="both"/>
    </w:pPr>
    <w:rPr>
      <w:rFonts w:eastAsia="Calibri"/>
    </w:rPr>
  </w:style>
  <w:style w:type="table" w:customStyle="1" w:styleId="2-511">
    <w:name w:val="Средняя заливка 2 - Акцент 511"/>
    <w:rsid w:val="005F6E1E"/>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character" w:customStyle="1" w:styleId="S40">
    <w:name w:val="S_Заголовок 4 Знак"/>
    <w:link w:val="S4"/>
    <w:locked/>
    <w:rsid w:val="005F6E1E"/>
    <w:rPr>
      <w:rFonts w:ascii="Times New Roman" w:eastAsia="Times New Roman" w:hAnsi="Times New Roman" w:cs="Times New Roman"/>
      <w:i/>
      <w:sz w:val="24"/>
      <w:szCs w:val="24"/>
      <w:u w:val="single"/>
      <w:lang w:eastAsia="ar-SA"/>
    </w:rPr>
  </w:style>
  <w:style w:type="paragraph" w:customStyle="1" w:styleId="S31">
    <w:name w:val="S_Нумерованный_3.1"/>
    <w:basedOn w:val="S0"/>
    <w:autoRedefine/>
    <w:rsid w:val="005F6E1E"/>
    <w:pPr>
      <w:numPr>
        <w:numId w:val="24"/>
      </w:numPr>
      <w:tabs>
        <w:tab w:val="clear" w:pos="1080"/>
        <w:tab w:val="num" w:pos="360"/>
      </w:tabs>
      <w:suppressAutoHyphens w:val="0"/>
      <w:spacing w:line="360" w:lineRule="auto"/>
      <w:ind w:firstLine="567"/>
      <w:jc w:val="both"/>
    </w:pPr>
    <w:rPr>
      <w:rFonts w:eastAsia="Calibri"/>
      <w:b w:val="0"/>
      <w:color w:val="FF0000"/>
      <w:w w:val="100"/>
      <w:sz w:val="24"/>
      <w:szCs w:val="24"/>
      <w:lang w:eastAsia="en-US"/>
    </w:rPr>
  </w:style>
  <w:style w:type="table" w:customStyle="1" w:styleId="TableGridReport12">
    <w:name w:val="Table Grid Report12"/>
    <w:rsid w:val="005F6E1E"/>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Веб-таблица 11"/>
    <w:rsid w:val="005F6E1E"/>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
    <w:name w:val="Веб-таблица 21"/>
    <w:rsid w:val="005F6E1E"/>
    <w:pPr>
      <w:spacing w:after="0" w:line="240" w:lineRule="auto"/>
    </w:pPr>
    <w:rPr>
      <w:rFonts w:ascii="Times New Roman" w:eastAsia="Calibri"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
    <w:name w:val="Веб-таблица 31"/>
    <w:rsid w:val="005F6E1E"/>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ff8">
    <w:name w:val="Изысканная таблица1"/>
    <w:rsid w:val="005F6E1E"/>
    <w:pPr>
      <w:spacing w:after="0" w:line="240" w:lineRule="auto"/>
    </w:pPr>
    <w:rPr>
      <w:rFonts w:ascii="Times New Roman" w:eastAsia="Calibri"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4">
    <w:name w:val="Изящная таблица 11"/>
    <w:rsid w:val="005F6E1E"/>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style>
  <w:style w:type="table" w:customStyle="1" w:styleId="212">
    <w:name w:val="Изящная таблица 21"/>
    <w:rsid w:val="005F6E1E"/>
    <w:pPr>
      <w:spacing w:after="0" w:line="240" w:lineRule="auto"/>
    </w:pPr>
    <w:rPr>
      <w:rFonts w:ascii="Times New Roman" w:eastAsia="Calibri"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style>
  <w:style w:type="table" w:customStyle="1" w:styleId="115">
    <w:name w:val="Классическая таблица 11"/>
    <w:rsid w:val="005F6E1E"/>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213">
    <w:name w:val="Классическая таблица 21"/>
    <w:rsid w:val="005F6E1E"/>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311">
    <w:name w:val="Классическая таблица 31"/>
    <w:rsid w:val="005F6E1E"/>
    <w:pPr>
      <w:spacing w:after="0" w:line="240" w:lineRule="auto"/>
    </w:pPr>
    <w:rPr>
      <w:rFonts w:ascii="Times New Roman" w:eastAsia="Calibri"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10">
    <w:name w:val="Классическая таблица 41"/>
    <w:rsid w:val="005F6E1E"/>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16">
    <w:name w:val="Объемная таблица 11"/>
    <w:rsid w:val="005F6E1E"/>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style>
  <w:style w:type="table" w:customStyle="1" w:styleId="214">
    <w:name w:val="Объемная таблица 21"/>
    <w:rsid w:val="005F6E1E"/>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style>
  <w:style w:type="table" w:customStyle="1" w:styleId="312">
    <w:name w:val="Объемная таблица 31"/>
    <w:rsid w:val="005F6E1E"/>
    <w:pPr>
      <w:spacing w:after="0" w:line="240" w:lineRule="auto"/>
    </w:pPr>
    <w:rPr>
      <w:rFonts w:ascii="Times New Roman" w:eastAsia="Calibri"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style>
  <w:style w:type="table" w:customStyle="1" w:styleId="117">
    <w:name w:val="Простая таблица 11"/>
    <w:rsid w:val="005F6E1E"/>
    <w:pPr>
      <w:spacing w:after="0" w:line="240" w:lineRule="auto"/>
    </w:pPr>
    <w:rPr>
      <w:rFonts w:ascii="Times New Roman" w:eastAsia="Calibri"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style>
  <w:style w:type="table" w:customStyle="1" w:styleId="215">
    <w:name w:val="Простая таблица 21"/>
    <w:rsid w:val="005F6E1E"/>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13">
    <w:name w:val="Простая таблица 31"/>
    <w:rsid w:val="005F6E1E"/>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120">
    <w:name w:val="Сетка таблицы 112"/>
    <w:rsid w:val="005F6E1E"/>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6">
    <w:name w:val="Сетка таблицы 21"/>
    <w:rsid w:val="005F6E1E"/>
    <w:pPr>
      <w:spacing w:after="0" w:line="240" w:lineRule="auto"/>
    </w:pPr>
    <w:rPr>
      <w:rFonts w:ascii="Times New Roman" w:eastAsia="Calibri"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314">
    <w:name w:val="Сетка таблицы 31"/>
    <w:rsid w:val="005F6E1E"/>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11">
    <w:name w:val="Сетка таблицы 41"/>
    <w:rsid w:val="005F6E1E"/>
    <w:pPr>
      <w:spacing w:after="0" w:line="240" w:lineRule="auto"/>
    </w:pPr>
    <w:rPr>
      <w:rFonts w:ascii="Times New Roman" w:eastAsia="Calibri"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0">
    <w:name w:val="Сетка таблицы 51"/>
    <w:rsid w:val="005F6E1E"/>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0">
    <w:name w:val="Сетка таблицы 61"/>
    <w:rsid w:val="005F6E1E"/>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10">
    <w:name w:val="Сетка таблицы 71"/>
    <w:rsid w:val="005F6E1E"/>
    <w:pPr>
      <w:spacing w:after="0" w:line="240" w:lineRule="auto"/>
    </w:pPr>
    <w:rPr>
      <w:rFonts w:ascii="Times New Roman" w:eastAsia="Calibri"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10">
    <w:name w:val="Сетка таблицы 81"/>
    <w:rsid w:val="005F6E1E"/>
    <w:pPr>
      <w:spacing w:after="0" w:line="240" w:lineRule="auto"/>
    </w:pPr>
    <w:rPr>
      <w:rFonts w:ascii="Times New Roman" w:eastAsia="Calibri"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1ff9">
    <w:name w:val="Современная таблица1"/>
    <w:rsid w:val="005F6E1E"/>
    <w:pPr>
      <w:spacing w:after="0" w:line="240" w:lineRule="auto"/>
    </w:pPr>
    <w:rPr>
      <w:rFonts w:ascii="Times New Roman" w:eastAsia="Calibri"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ffa">
    <w:name w:val="Стандартная таблица1"/>
    <w:rsid w:val="005F6E1E"/>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8">
    <w:name w:val="Столбцы таблицы 11"/>
    <w:rsid w:val="005F6E1E"/>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7">
    <w:name w:val="Столбцы таблицы 21"/>
    <w:rsid w:val="005F6E1E"/>
    <w:pPr>
      <w:spacing w:after="0" w:line="240" w:lineRule="auto"/>
    </w:pPr>
    <w:rPr>
      <w:rFonts w:ascii="Times New Roman" w:eastAsia="Calibri" w:hAnsi="Times New Roman" w:cs="Times New Roman"/>
      <w:b/>
      <w:bCs/>
      <w:sz w:val="20"/>
      <w:szCs w:val="20"/>
      <w:lang w:eastAsia="ru-RU"/>
    </w:rPr>
    <w:tblPr>
      <w:tblStyleColBandSize w:val="1"/>
      <w:tblInd w:w="0" w:type="dxa"/>
      <w:tblCellMar>
        <w:top w:w="0" w:type="dxa"/>
        <w:left w:w="108" w:type="dxa"/>
        <w:bottom w:w="0" w:type="dxa"/>
        <w:right w:w="108" w:type="dxa"/>
      </w:tblCellMar>
    </w:tblPr>
  </w:style>
  <w:style w:type="table" w:customStyle="1" w:styleId="315">
    <w:name w:val="Столбцы таблицы 31"/>
    <w:rsid w:val="005F6E1E"/>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
    <w:name w:val="Столбцы таблицы 41"/>
    <w:rsid w:val="005F6E1E"/>
    <w:pPr>
      <w:spacing w:after="0" w:line="240" w:lineRule="auto"/>
    </w:pPr>
    <w:rPr>
      <w:rFonts w:ascii="Times New Roman" w:eastAsia="Calibri" w:hAnsi="Times New Roman" w:cs="Times New Roman"/>
      <w:sz w:val="20"/>
      <w:szCs w:val="20"/>
      <w:lang w:eastAsia="ru-RU"/>
    </w:rPr>
    <w:tblPr>
      <w:tblStyleColBandSize w:val="1"/>
      <w:tblInd w:w="0" w:type="dxa"/>
      <w:tblCellMar>
        <w:top w:w="0" w:type="dxa"/>
        <w:left w:w="108" w:type="dxa"/>
        <w:bottom w:w="0" w:type="dxa"/>
        <w:right w:w="108" w:type="dxa"/>
      </w:tblCellMar>
    </w:tblPr>
  </w:style>
  <w:style w:type="table" w:customStyle="1" w:styleId="511">
    <w:name w:val="Столбцы таблицы 51"/>
    <w:rsid w:val="005F6E1E"/>
    <w:pPr>
      <w:spacing w:after="0" w:line="240" w:lineRule="auto"/>
    </w:pPr>
    <w:rPr>
      <w:rFonts w:ascii="Times New Roman" w:eastAsia="Calibri"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0">
    <w:name w:val="Таблица-список 11"/>
    <w:rsid w:val="005F6E1E"/>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0">
    <w:name w:val="Таблица-список 21"/>
    <w:rsid w:val="005F6E1E"/>
    <w:pPr>
      <w:spacing w:after="0" w:line="240" w:lineRule="auto"/>
    </w:pPr>
    <w:rPr>
      <w:rFonts w:ascii="Times New Roman" w:eastAsia="Calibri"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style>
  <w:style w:type="table" w:customStyle="1" w:styleId="-310">
    <w:name w:val="Таблица-список 31"/>
    <w:rsid w:val="005F6E1E"/>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1">
    <w:name w:val="Таблица-список 41"/>
    <w:rsid w:val="005F6E1E"/>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1">
    <w:name w:val="Таблица-список 51"/>
    <w:rsid w:val="005F6E1E"/>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1">
    <w:name w:val="Таблица-список 61"/>
    <w:rsid w:val="005F6E1E"/>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1">
    <w:name w:val="Таблица-список 71"/>
    <w:rsid w:val="005F6E1E"/>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1">
    <w:name w:val="Таблица-список 81"/>
    <w:rsid w:val="005F6E1E"/>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ffb">
    <w:name w:val="Тема таблицы1"/>
    <w:rsid w:val="005F6E1E"/>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Цветная таблица 11"/>
    <w:rsid w:val="005F6E1E"/>
    <w:pPr>
      <w:spacing w:after="0" w:line="240" w:lineRule="auto"/>
    </w:pPr>
    <w:rPr>
      <w:rFonts w:ascii="Times New Roman" w:eastAsia="Calibri"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18">
    <w:name w:val="Цветная таблица 21"/>
    <w:rsid w:val="005F6E1E"/>
    <w:pPr>
      <w:spacing w:after="0" w:line="240" w:lineRule="auto"/>
    </w:pPr>
    <w:rPr>
      <w:rFonts w:ascii="Times New Roman" w:eastAsia="Calibri"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16">
    <w:name w:val="Цветная таблица 31"/>
    <w:rsid w:val="005F6E1E"/>
    <w:pPr>
      <w:spacing w:after="0" w:line="240" w:lineRule="auto"/>
    </w:pPr>
    <w:rPr>
      <w:rFonts w:ascii="Times New Roman" w:eastAsia="Calibri"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2-52">
    <w:name w:val="Средняя заливка 2 - Акцент 52"/>
    <w:rsid w:val="005F6E1E"/>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2">
    <w:name w:val="Средняя заливка 2 - Акцент 512"/>
    <w:rsid w:val="005F6E1E"/>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11">
    <w:name w:val="Средняя заливка 2 - Акцент 5111"/>
    <w:rsid w:val="005F6E1E"/>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numbering" w:customStyle="1" w:styleId="111111111">
    <w:name w:val="1 / 1.1 / 1.1.1111"/>
    <w:rsid w:val="005F6E1E"/>
    <w:pPr>
      <w:numPr>
        <w:numId w:val="20"/>
      </w:numPr>
    </w:pPr>
  </w:style>
  <w:style w:type="numbering" w:customStyle="1" w:styleId="1ai111">
    <w:name w:val="1 / a / i111"/>
    <w:rsid w:val="005F6E1E"/>
    <w:pPr>
      <w:numPr>
        <w:numId w:val="19"/>
      </w:numPr>
    </w:pPr>
  </w:style>
  <w:style w:type="numbering" w:customStyle="1" w:styleId="1111111">
    <w:name w:val="1 / 1.1 / 1.1.11"/>
    <w:rsid w:val="005F6E1E"/>
    <w:pPr>
      <w:numPr>
        <w:numId w:val="18"/>
      </w:numPr>
    </w:pPr>
  </w:style>
  <w:style w:type="paragraph" w:customStyle="1" w:styleId="2ff">
    <w:name w:val="Знак Знак Знак Знак Знак Знак2 Знак Знак Знак Знак Знак Знак"/>
    <w:basedOn w:val="a4"/>
    <w:rsid w:val="005F6E1E"/>
    <w:pPr>
      <w:spacing w:line="240" w:lineRule="exact"/>
      <w:jc w:val="both"/>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270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38E8C5419D29563D2FC975128A82B8A3EADFCE2A864CBF09C61E4666686E20F0A3F402F4BCC7915PE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13335</Words>
  <Characters>76011</Characters>
  <Application>Microsoft Office Word</Application>
  <DocSecurity>0</DocSecurity>
  <Lines>633</Lines>
  <Paragraphs>178</Paragraphs>
  <ScaleCrop>false</ScaleCrop>
  <Company>SPecialiST RePack</Company>
  <LinksUpToDate>false</LinksUpToDate>
  <CharactersWithSpaces>89168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SND</dc:creator>
  <cp:keywords/>
  <dc:description/>
  <cp:lastModifiedBy>Павленко</cp:lastModifiedBy>
  <cp:revision>6</cp:revision>
  <dcterms:created xsi:type="dcterms:W3CDTF">2016-09-06T02:36:00Z</dcterms:created>
  <dcterms:modified xsi:type="dcterms:W3CDTF">2017-09-29T03:01:00Z</dcterms:modified>
</cp:coreProperties>
</file>